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F10606" w14:textId="77777777" w:rsidR="005E428C" w:rsidRDefault="005E428C" w:rsidP="005E428C">
      <w:pPr>
        <w:shd w:val="clear" w:color="auto" w:fill="FFFFFF"/>
        <w:ind w:left="7080" w:right="424"/>
        <w:jc w:val="center"/>
        <w:rPr>
          <w:rFonts w:ascii="Times New Roman" w:hAnsi="Times New Roman"/>
          <w:b/>
          <w:bCs/>
          <w:sz w:val="22"/>
          <w:szCs w:val="22"/>
        </w:rPr>
      </w:pPr>
      <w:r>
        <w:rPr>
          <w:rFonts w:ascii="Times New Roman" w:hAnsi="Times New Roman"/>
          <w:b/>
          <w:bCs/>
          <w:sz w:val="22"/>
          <w:szCs w:val="22"/>
        </w:rPr>
        <w:t>ALLEGATO B</w:t>
      </w:r>
    </w:p>
    <w:p w14:paraId="0480EB23" w14:textId="77777777" w:rsidR="005E428C" w:rsidRPr="0004323A" w:rsidRDefault="005E428C" w:rsidP="005E428C">
      <w:pPr>
        <w:shd w:val="clear" w:color="auto" w:fill="FFFFFF"/>
        <w:ind w:left="567" w:right="424"/>
        <w:jc w:val="center"/>
        <w:rPr>
          <w:rFonts w:ascii="Times New Roman" w:hAnsi="Times New Roman"/>
          <w:b/>
          <w:bCs/>
          <w:sz w:val="22"/>
          <w:szCs w:val="22"/>
        </w:rPr>
      </w:pPr>
      <w:r w:rsidRPr="0004323A">
        <w:rPr>
          <w:rFonts w:ascii="Times New Roman" w:hAnsi="Times New Roman"/>
          <w:b/>
          <w:bCs/>
          <w:sz w:val="22"/>
          <w:szCs w:val="22"/>
        </w:rPr>
        <w:t>DOMANDA DI PARTECIPAZIONE</w:t>
      </w:r>
    </w:p>
    <w:p w14:paraId="646C6ED7" w14:textId="77777777" w:rsidR="0062682A" w:rsidRDefault="0062682A" w:rsidP="0062682A">
      <w:pPr>
        <w:shd w:val="clear" w:color="auto" w:fill="FFFFFF" w:themeFill="background1"/>
        <w:jc w:val="both"/>
        <w:rPr>
          <w:rFonts w:ascii="Times New Roman" w:eastAsia="Times New Roman" w:hAnsi="Times New Roman"/>
          <w:b/>
          <w:bCs/>
          <w:color w:val="1D2228"/>
          <w:sz w:val="22"/>
          <w:szCs w:val="22"/>
        </w:rPr>
      </w:pPr>
      <w:r w:rsidRPr="00C41541">
        <w:rPr>
          <w:rFonts w:ascii="Times New Roman" w:eastAsia="Times New Roman" w:hAnsi="Times New Roman"/>
          <w:b/>
          <w:bCs/>
          <w:color w:val="1D2228"/>
          <w:sz w:val="22"/>
          <w:szCs w:val="22"/>
        </w:rPr>
        <w:t xml:space="preserve">AVVISO DI INDAGINE ESPLORATIVA </w:t>
      </w:r>
      <w:r w:rsidRPr="005C3ACB">
        <w:rPr>
          <w:rFonts w:ascii="Times New Roman" w:eastAsia="Times New Roman" w:hAnsi="Times New Roman"/>
          <w:b/>
          <w:bCs/>
          <w:color w:val="1D2228"/>
          <w:sz w:val="22"/>
          <w:szCs w:val="22"/>
        </w:rPr>
        <w:t>DI MERCATO VOLTA A RACCOGLIERE PREVENTIVI INFORMALI FINALIZZATI ALL'AFFIDAMENTO DIRETTO, AI SENSI DELL’ART. 1, COMMA 2, DEL D.L. N. 76/2020, CONVERTITO</w:t>
      </w:r>
      <w:r>
        <w:rPr>
          <w:rFonts w:ascii="Times New Roman" w:eastAsia="Times New Roman" w:hAnsi="Times New Roman"/>
          <w:b/>
          <w:bCs/>
          <w:color w:val="1D2228"/>
          <w:sz w:val="22"/>
          <w:szCs w:val="22"/>
        </w:rPr>
        <w:t xml:space="preserve"> IN</w:t>
      </w:r>
      <w:r w:rsidRPr="005C3ACB">
        <w:rPr>
          <w:rFonts w:ascii="Times New Roman" w:eastAsia="Times New Roman" w:hAnsi="Times New Roman"/>
          <w:b/>
          <w:bCs/>
          <w:color w:val="1D2228"/>
          <w:sz w:val="22"/>
          <w:szCs w:val="22"/>
        </w:rPr>
        <w:t xml:space="preserve"> LEGGE N. 120/2020</w:t>
      </w:r>
      <w:r>
        <w:rPr>
          <w:rFonts w:ascii="Times New Roman" w:eastAsia="Times New Roman" w:hAnsi="Times New Roman"/>
          <w:b/>
          <w:bCs/>
          <w:color w:val="1D2228"/>
          <w:sz w:val="22"/>
          <w:szCs w:val="22"/>
        </w:rPr>
        <w:t xml:space="preserve"> ss.mm.ii E MODIFICATO DALL’ ART.51 D.L.</w:t>
      </w:r>
      <w:r w:rsidRPr="005C3ACB">
        <w:rPr>
          <w:rFonts w:ascii="Times New Roman" w:eastAsia="Times New Roman" w:hAnsi="Times New Roman"/>
          <w:b/>
          <w:bCs/>
          <w:color w:val="1D2228"/>
          <w:sz w:val="22"/>
          <w:szCs w:val="22"/>
        </w:rPr>
        <w:t xml:space="preserve"> N. 77/2021</w:t>
      </w:r>
      <w:r>
        <w:rPr>
          <w:rFonts w:ascii="Times New Roman" w:eastAsia="Times New Roman" w:hAnsi="Times New Roman"/>
          <w:b/>
          <w:bCs/>
          <w:color w:val="1D2228"/>
          <w:sz w:val="22"/>
          <w:szCs w:val="22"/>
        </w:rPr>
        <w:t xml:space="preserve"> </w:t>
      </w:r>
      <w:r w:rsidRPr="005C3ACB">
        <w:rPr>
          <w:rFonts w:ascii="Times New Roman" w:eastAsia="Times New Roman" w:hAnsi="Times New Roman"/>
          <w:b/>
          <w:bCs/>
          <w:color w:val="1D2228"/>
          <w:sz w:val="22"/>
          <w:szCs w:val="22"/>
        </w:rPr>
        <w:t>CONVERTITO</w:t>
      </w:r>
      <w:r>
        <w:rPr>
          <w:rFonts w:ascii="Times New Roman" w:eastAsia="Times New Roman" w:hAnsi="Times New Roman"/>
          <w:b/>
          <w:bCs/>
          <w:color w:val="1D2228"/>
          <w:sz w:val="22"/>
          <w:szCs w:val="22"/>
        </w:rPr>
        <w:t xml:space="preserve"> NELLA</w:t>
      </w:r>
      <w:r w:rsidRPr="005C3ACB">
        <w:rPr>
          <w:rFonts w:ascii="Times New Roman" w:eastAsia="Times New Roman" w:hAnsi="Times New Roman"/>
          <w:b/>
          <w:bCs/>
          <w:color w:val="1D2228"/>
          <w:sz w:val="22"/>
          <w:szCs w:val="22"/>
        </w:rPr>
        <w:t xml:space="preserve"> L</w:t>
      </w:r>
      <w:r>
        <w:rPr>
          <w:rFonts w:ascii="Times New Roman" w:eastAsia="Times New Roman" w:hAnsi="Times New Roman"/>
          <w:b/>
          <w:bCs/>
          <w:color w:val="1D2228"/>
          <w:sz w:val="22"/>
          <w:szCs w:val="22"/>
        </w:rPr>
        <w:t>.n.108/2021. PER QUANTO NON ESPRESSAMENTE DISCIPLINATO NEL D.L. 77/2021</w:t>
      </w:r>
      <w:r w:rsidRPr="005C3ACB">
        <w:rPr>
          <w:rFonts w:ascii="Times New Roman" w:eastAsia="Times New Roman" w:hAnsi="Times New Roman"/>
          <w:b/>
          <w:bCs/>
          <w:color w:val="1D2228"/>
          <w:sz w:val="22"/>
          <w:szCs w:val="22"/>
        </w:rPr>
        <w:t xml:space="preserve"> </w:t>
      </w:r>
      <w:r>
        <w:rPr>
          <w:rFonts w:ascii="Times New Roman" w:eastAsia="Times New Roman" w:hAnsi="Times New Roman"/>
          <w:b/>
          <w:bCs/>
          <w:color w:val="1D2228"/>
          <w:sz w:val="22"/>
          <w:szCs w:val="22"/>
        </w:rPr>
        <w:t>ED AI SENSI DELL’ART.48 c.3 DELLO STESSO D.L. (CHE RICHIAMA L’ART.226 C.</w:t>
      </w:r>
      <w:r w:rsidRPr="004669E9">
        <w:rPr>
          <w:rFonts w:ascii="Times New Roman" w:eastAsia="Times New Roman" w:hAnsi="Times New Roman"/>
          <w:b/>
          <w:bCs/>
          <w:color w:val="1D2228"/>
          <w:sz w:val="22"/>
          <w:szCs w:val="22"/>
        </w:rPr>
        <w:t xml:space="preserve"> </w:t>
      </w:r>
      <w:r>
        <w:rPr>
          <w:rFonts w:ascii="Times New Roman" w:eastAsia="Times New Roman" w:hAnsi="Times New Roman"/>
          <w:b/>
          <w:bCs/>
          <w:color w:val="1D2228"/>
          <w:sz w:val="22"/>
          <w:szCs w:val="22"/>
        </w:rPr>
        <w:t>D.lgs.  36/2023) SI APPLICANO LE DISPOSIZIONI DEL D.lgs. 36/2023</w:t>
      </w:r>
      <w:r w:rsidRPr="005C3ACB">
        <w:rPr>
          <w:rFonts w:ascii="Times New Roman" w:eastAsia="Times New Roman" w:hAnsi="Times New Roman"/>
          <w:b/>
          <w:bCs/>
          <w:color w:val="1D2228"/>
          <w:sz w:val="22"/>
          <w:szCs w:val="22"/>
        </w:rPr>
        <w:t xml:space="preserve">, </w:t>
      </w:r>
      <w:r>
        <w:rPr>
          <w:rFonts w:ascii="Times New Roman" w:eastAsia="Times New Roman" w:hAnsi="Times New Roman"/>
          <w:b/>
          <w:bCs/>
          <w:smallCaps/>
          <w:sz w:val="22"/>
          <w:szCs w:val="22"/>
        </w:rPr>
        <w:t xml:space="preserve">PER LA FORNITURA DI </w:t>
      </w:r>
      <w:r>
        <w:rPr>
          <w:rFonts w:ascii="Times New Roman" w:eastAsia="Times New Roman" w:hAnsi="Times New Roman"/>
          <w:b/>
          <w:bCs/>
          <w:color w:val="1D2228"/>
          <w:sz w:val="22"/>
          <w:szCs w:val="22"/>
        </w:rPr>
        <w:t>UNA APPARECCHIATURA ECOGRAFICA RIGENERATA CON LE SEGUENTI CARATTERISTICHE</w:t>
      </w:r>
      <w:r w:rsidRPr="005C3ACB">
        <w:rPr>
          <w:rFonts w:ascii="Times New Roman" w:eastAsia="Times New Roman" w:hAnsi="Times New Roman"/>
          <w:b/>
          <w:bCs/>
          <w:color w:val="1D2228"/>
          <w:sz w:val="22"/>
          <w:szCs w:val="22"/>
        </w:rPr>
        <w:t>:</w:t>
      </w:r>
    </w:p>
    <w:p w14:paraId="2EE511FC" w14:textId="77777777" w:rsidR="0062682A" w:rsidRDefault="0062682A" w:rsidP="0062682A">
      <w:pPr>
        <w:shd w:val="clear" w:color="auto" w:fill="FFFFFF" w:themeFill="background1"/>
        <w:jc w:val="both"/>
        <w:rPr>
          <w:rFonts w:ascii="Times New Roman" w:eastAsia="Times New Roman" w:hAnsi="Times New Roman"/>
          <w:b/>
          <w:bCs/>
          <w:color w:val="1D2228"/>
          <w:sz w:val="22"/>
          <w:szCs w:val="22"/>
        </w:rPr>
      </w:pPr>
    </w:p>
    <w:tbl>
      <w:tblPr>
        <w:tblStyle w:val="Grigliatabella"/>
        <w:tblW w:w="0" w:type="auto"/>
        <w:tblLook w:val="04A0" w:firstRow="1" w:lastRow="0" w:firstColumn="1" w:lastColumn="0" w:noHBand="0" w:noVBand="1"/>
      </w:tblPr>
      <w:tblGrid>
        <w:gridCol w:w="5103"/>
        <w:gridCol w:w="4519"/>
      </w:tblGrid>
      <w:tr w:rsidR="0062682A" w:rsidRPr="00E51F95" w14:paraId="4D436E7F" w14:textId="77777777" w:rsidTr="009135B4">
        <w:trPr>
          <w:trHeight w:val="340"/>
        </w:trPr>
        <w:tc>
          <w:tcPr>
            <w:tcW w:w="5103" w:type="dxa"/>
          </w:tcPr>
          <w:p w14:paraId="24EFCF42" w14:textId="77777777" w:rsidR="0062682A" w:rsidRPr="00E51F95" w:rsidRDefault="0062682A" w:rsidP="009135B4">
            <w:pPr>
              <w:spacing w:line="360" w:lineRule="auto"/>
              <w:jc w:val="center"/>
              <w:rPr>
                <w:rFonts w:ascii="Times New Roman" w:hAnsi="Times New Roman"/>
                <w:b/>
                <w:sz w:val="22"/>
                <w:szCs w:val="22"/>
              </w:rPr>
            </w:pPr>
            <w:r w:rsidRPr="00E51F95">
              <w:rPr>
                <w:rFonts w:ascii="Times New Roman" w:hAnsi="Times New Roman"/>
                <w:b/>
                <w:sz w:val="22"/>
                <w:szCs w:val="22"/>
              </w:rPr>
              <w:t>Descrizione</w:t>
            </w:r>
          </w:p>
        </w:tc>
        <w:tc>
          <w:tcPr>
            <w:tcW w:w="4519" w:type="dxa"/>
          </w:tcPr>
          <w:p w14:paraId="1EEEE13C" w14:textId="77777777" w:rsidR="0062682A" w:rsidRPr="00E51F95" w:rsidRDefault="0062682A" w:rsidP="009135B4">
            <w:pPr>
              <w:spacing w:line="360" w:lineRule="auto"/>
              <w:jc w:val="center"/>
              <w:rPr>
                <w:rFonts w:ascii="Times New Roman" w:hAnsi="Times New Roman"/>
                <w:b/>
                <w:sz w:val="22"/>
                <w:szCs w:val="22"/>
              </w:rPr>
            </w:pPr>
            <w:r w:rsidRPr="00E51F95">
              <w:rPr>
                <w:rFonts w:ascii="Times New Roman" w:hAnsi="Times New Roman"/>
                <w:b/>
                <w:sz w:val="22"/>
                <w:szCs w:val="22"/>
              </w:rPr>
              <w:t>Q.tà</w:t>
            </w:r>
          </w:p>
        </w:tc>
      </w:tr>
      <w:tr w:rsidR="0062682A" w:rsidRPr="00E51F95" w14:paraId="3C3C0394" w14:textId="77777777" w:rsidTr="009135B4">
        <w:trPr>
          <w:trHeight w:val="340"/>
        </w:trPr>
        <w:tc>
          <w:tcPr>
            <w:tcW w:w="5103" w:type="dxa"/>
          </w:tcPr>
          <w:p w14:paraId="2EF2E4B7" w14:textId="77777777" w:rsidR="0062682A" w:rsidRPr="00284F9D" w:rsidRDefault="0062682A" w:rsidP="009135B4">
            <w:pPr>
              <w:autoSpaceDE w:val="0"/>
              <w:autoSpaceDN w:val="0"/>
              <w:adjustRightInd w:val="0"/>
              <w:jc w:val="center"/>
              <w:rPr>
                <w:rFonts w:ascii="Times New Roman" w:hAnsi="Times New Roman"/>
                <w:sz w:val="22"/>
                <w:szCs w:val="22"/>
              </w:rPr>
            </w:pPr>
            <w:r w:rsidRPr="00284F9D">
              <w:rPr>
                <w:rFonts w:ascii="Times New Roman" w:hAnsi="Times New Roman"/>
                <w:sz w:val="22"/>
                <w:szCs w:val="22"/>
              </w:rPr>
              <w:t>Ecocolordoppler carrellato GE Voluson E10</w:t>
            </w:r>
          </w:p>
        </w:tc>
        <w:tc>
          <w:tcPr>
            <w:tcW w:w="4519" w:type="dxa"/>
          </w:tcPr>
          <w:p w14:paraId="373D0D82" w14:textId="77777777" w:rsidR="0062682A" w:rsidRPr="00E51F95" w:rsidRDefault="0062682A" w:rsidP="009135B4">
            <w:pPr>
              <w:jc w:val="center"/>
              <w:rPr>
                <w:rFonts w:ascii="Times New Roman" w:hAnsi="Times New Roman"/>
                <w:sz w:val="22"/>
                <w:szCs w:val="22"/>
                <w:lang w:val="en-US"/>
              </w:rPr>
            </w:pPr>
            <w:r w:rsidRPr="00E51F95">
              <w:rPr>
                <w:rFonts w:ascii="Times New Roman" w:hAnsi="Times New Roman"/>
                <w:sz w:val="22"/>
                <w:szCs w:val="22"/>
                <w:lang w:val="en-US"/>
              </w:rPr>
              <w:t>1</w:t>
            </w:r>
          </w:p>
        </w:tc>
      </w:tr>
      <w:tr w:rsidR="0062682A" w:rsidRPr="00E51F95" w14:paraId="049DED8C" w14:textId="77777777" w:rsidTr="009135B4">
        <w:trPr>
          <w:trHeight w:val="340"/>
        </w:trPr>
        <w:tc>
          <w:tcPr>
            <w:tcW w:w="5103" w:type="dxa"/>
          </w:tcPr>
          <w:p w14:paraId="656205F4" w14:textId="77777777" w:rsidR="0062682A" w:rsidRPr="00284F9D" w:rsidRDefault="0062682A" w:rsidP="009135B4">
            <w:pPr>
              <w:tabs>
                <w:tab w:val="left" w:pos="641"/>
              </w:tabs>
              <w:autoSpaceDE w:val="0"/>
              <w:autoSpaceDN w:val="0"/>
              <w:adjustRightInd w:val="0"/>
              <w:jc w:val="center"/>
              <w:rPr>
                <w:rFonts w:ascii="Times New Roman" w:hAnsi="Times New Roman"/>
                <w:sz w:val="22"/>
                <w:szCs w:val="22"/>
              </w:rPr>
            </w:pPr>
            <w:r w:rsidRPr="00284F9D">
              <w:rPr>
                <w:rFonts w:ascii="Times New Roman" w:hAnsi="Times New Roman"/>
                <w:sz w:val="22"/>
                <w:szCs w:val="22"/>
              </w:rPr>
              <w:t>Sonda Volumetrica Endocavitaria RIC5-9-D</w:t>
            </w:r>
          </w:p>
        </w:tc>
        <w:tc>
          <w:tcPr>
            <w:tcW w:w="4519" w:type="dxa"/>
          </w:tcPr>
          <w:p w14:paraId="7C8B3C86" w14:textId="77777777" w:rsidR="0062682A" w:rsidRPr="00E51F95" w:rsidRDefault="0062682A" w:rsidP="009135B4">
            <w:pPr>
              <w:jc w:val="center"/>
              <w:rPr>
                <w:rFonts w:ascii="Times New Roman" w:hAnsi="Times New Roman"/>
                <w:sz w:val="22"/>
                <w:szCs w:val="22"/>
              </w:rPr>
            </w:pPr>
            <w:r w:rsidRPr="00E51F95">
              <w:rPr>
                <w:rFonts w:ascii="Times New Roman" w:hAnsi="Times New Roman"/>
                <w:sz w:val="22"/>
                <w:szCs w:val="22"/>
              </w:rPr>
              <w:t>1</w:t>
            </w:r>
          </w:p>
        </w:tc>
      </w:tr>
      <w:tr w:rsidR="0062682A" w14:paraId="03EADFD8" w14:textId="77777777" w:rsidTr="009135B4">
        <w:tc>
          <w:tcPr>
            <w:tcW w:w="9622" w:type="dxa"/>
            <w:gridSpan w:val="2"/>
          </w:tcPr>
          <w:p w14:paraId="39AED9EB" w14:textId="77777777" w:rsidR="0062682A" w:rsidRDefault="0062682A" w:rsidP="009135B4">
            <w:pPr>
              <w:jc w:val="center"/>
              <w:rPr>
                <w:rFonts w:ascii="Times New Roman" w:eastAsia="Times New Roman" w:hAnsi="Times New Roman"/>
                <w:b/>
                <w:bCs/>
                <w:color w:val="1D2228"/>
                <w:sz w:val="22"/>
                <w:szCs w:val="22"/>
              </w:rPr>
            </w:pPr>
            <w:r>
              <w:rPr>
                <w:rFonts w:ascii="Times New Roman" w:eastAsia="Times New Roman" w:hAnsi="Times New Roman"/>
                <w:b/>
                <w:bCs/>
                <w:color w:val="1D2228"/>
                <w:sz w:val="22"/>
                <w:szCs w:val="22"/>
              </w:rPr>
              <w:t>Caratteristiche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098"/>
        <w:gridCol w:w="4524"/>
      </w:tblGrid>
      <w:tr w:rsidR="0062682A" w:rsidRPr="00816662" w14:paraId="724DA932" w14:textId="77777777" w:rsidTr="009135B4">
        <w:tc>
          <w:tcPr>
            <w:tcW w:w="5098" w:type="dxa"/>
            <w:shd w:val="clear" w:color="auto" w:fill="FFFFFF"/>
            <w:hideMark/>
          </w:tcPr>
          <w:p w14:paraId="649A2248"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val="en-GB" w:eastAsia="it-IT"/>
              </w:rPr>
            </w:pPr>
            <w:r w:rsidRPr="00816662">
              <w:rPr>
                <w:rFonts w:ascii="Times New Roman" w:eastAsia="Times New Roman" w:hAnsi="Times New Roman" w:cs="Times New Roman"/>
                <w:color w:val="475671"/>
                <w:sz w:val="22"/>
                <w:szCs w:val="22"/>
                <w:lang w:val="en-GB" w:eastAsia="it-IT"/>
              </w:rPr>
              <w:t>High Resolution LCD LED Display 23″ inches</w:t>
            </w:r>
          </w:p>
          <w:p w14:paraId="08220292"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Interfaccia utente innovativa con LCD ad alta risoluzione da 12,1 “</w:t>
            </w:r>
          </w:p>
          <w:p w14:paraId="1BC9496C"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B-Mode</w:t>
            </w:r>
          </w:p>
          <w:p w14:paraId="1412786C"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M-Mode</w:t>
            </w:r>
          </w:p>
          <w:p w14:paraId="23A285F4"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M-CFM</w:t>
            </w:r>
          </w:p>
          <w:p w14:paraId="2CF99664"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PW-Doppler</w:t>
            </w:r>
          </w:p>
          <w:p w14:paraId="7E0B4F5E"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CFM – Color Flow Doppler Mode</w:t>
            </w:r>
          </w:p>
          <w:p w14:paraId="12F0CF93"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Automatic Tissue Optimization</w:t>
            </w:r>
          </w:p>
          <w:p w14:paraId="3B57E8C9"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Auto TGC</w:t>
            </w:r>
          </w:p>
          <w:p w14:paraId="368A2B35"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Coded Harmonic Imaging con tecnologia Pulse Inversion</w:t>
            </w:r>
          </w:p>
          <w:p w14:paraId="6DA84EF7"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CE – Coded Excitation</w:t>
            </w:r>
          </w:p>
          <w:p w14:paraId="6CEA5B34"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HD-Flow &amp; Power Doppler Mode</w:t>
            </w:r>
          </w:p>
          <w:p w14:paraId="75B9D54B"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B-Flow*</w:t>
            </w:r>
          </w:p>
          <w:p w14:paraId="7538A4BD"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Doppler tissutale</w:t>
            </w:r>
          </w:p>
          <w:p w14:paraId="1914E8AA"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XTD</w:t>
            </w:r>
          </w:p>
          <w:p w14:paraId="522E7AED"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val="en-GB" w:eastAsia="it-IT"/>
              </w:rPr>
            </w:pPr>
            <w:r w:rsidRPr="00816662">
              <w:rPr>
                <w:rFonts w:ascii="Times New Roman" w:eastAsia="Times New Roman" w:hAnsi="Times New Roman" w:cs="Times New Roman"/>
                <w:color w:val="475671"/>
                <w:sz w:val="22"/>
                <w:szCs w:val="22"/>
                <w:lang w:val="en-GB" w:eastAsia="it-IT"/>
              </w:rPr>
              <w:t>SRI II (Speckle Reduction Imaging)</w:t>
            </w:r>
          </w:p>
          <w:p w14:paraId="5C2EC6A3"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HD</w:t>
            </w:r>
            <w:r w:rsidRPr="00816662">
              <w:rPr>
                <w:rFonts w:ascii="Times New Roman" w:eastAsia="Times New Roman" w:hAnsi="Times New Roman" w:cs="Times New Roman"/>
                <w:i/>
                <w:iCs/>
                <w:color w:val="475671"/>
                <w:sz w:val="22"/>
                <w:szCs w:val="22"/>
                <w:bdr w:val="none" w:sz="0" w:space="0" w:color="auto" w:frame="1"/>
                <w:lang w:eastAsia="it-IT"/>
              </w:rPr>
              <w:t>live* </w:t>
            </w:r>
            <w:r w:rsidRPr="00816662">
              <w:rPr>
                <w:rFonts w:ascii="Times New Roman" w:eastAsia="Times New Roman" w:hAnsi="Times New Roman" w:cs="Times New Roman"/>
                <w:color w:val="475671"/>
                <w:sz w:val="22"/>
                <w:szCs w:val="22"/>
                <w:lang w:eastAsia="it-IT"/>
              </w:rPr>
              <w:t>Silhouette</w:t>
            </w:r>
          </w:p>
          <w:p w14:paraId="098754AD"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HD</w:t>
            </w:r>
            <w:r w:rsidRPr="00816662">
              <w:rPr>
                <w:rFonts w:ascii="Times New Roman" w:eastAsia="Times New Roman" w:hAnsi="Times New Roman" w:cs="Times New Roman"/>
                <w:i/>
                <w:iCs/>
                <w:color w:val="475671"/>
                <w:sz w:val="22"/>
                <w:szCs w:val="22"/>
                <w:bdr w:val="none" w:sz="0" w:space="0" w:color="auto" w:frame="1"/>
                <w:lang w:eastAsia="it-IT"/>
              </w:rPr>
              <w:t>live* </w:t>
            </w:r>
            <w:r w:rsidRPr="00816662">
              <w:rPr>
                <w:rFonts w:ascii="Times New Roman" w:eastAsia="Times New Roman" w:hAnsi="Times New Roman" w:cs="Times New Roman"/>
                <w:color w:val="475671"/>
                <w:sz w:val="22"/>
                <w:szCs w:val="22"/>
                <w:lang w:eastAsia="it-IT"/>
              </w:rPr>
              <w:t>Flow</w:t>
            </w:r>
          </w:p>
          <w:p w14:paraId="27C8352F"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CrossXBeamCRI*  – Compound Resolution Imaging</w:t>
            </w:r>
          </w:p>
          <w:p w14:paraId="46AD18BA"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ECI (Elevation Compound Imaging)</w:t>
            </w:r>
          </w:p>
          <w:p w14:paraId="799A6A70"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Radiantflow</w:t>
            </w:r>
          </w:p>
          <w:p w14:paraId="33F246D8"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SlowFlowHD</w:t>
            </w:r>
          </w:p>
          <w:p w14:paraId="7094A58E"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HDlive Silhouette</w:t>
            </w:r>
          </w:p>
          <w:p w14:paraId="11A037AB"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HDlive Flow Silhouette</w:t>
            </w:r>
          </w:p>
          <w:p w14:paraId="4A8450FF"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SonoCNS (non  disponibile in tutti i paesi)</w:t>
            </w:r>
          </w:p>
          <w:p w14:paraId="5124111D"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3D Mode Statico</w:t>
            </w:r>
          </w:p>
          <w:p w14:paraId="6FB17480"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HD Zoom &amp; Pan Zoom</w:t>
            </w:r>
          </w:p>
          <w:p w14:paraId="05CF5315" w14:textId="77777777" w:rsidR="0062682A" w:rsidRPr="00816662" w:rsidRDefault="0062682A" w:rsidP="0062682A">
            <w:pPr>
              <w:numPr>
                <w:ilvl w:val="0"/>
                <w:numId w:val="2"/>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Wide sector</w:t>
            </w:r>
          </w:p>
        </w:tc>
        <w:tc>
          <w:tcPr>
            <w:tcW w:w="4524" w:type="dxa"/>
            <w:shd w:val="clear" w:color="auto" w:fill="FFFFFF"/>
            <w:hideMark/>
          </w:tcPr>
          <w:p w14:paraId="7DB2F46A"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SonoNT*</w:t>
            </w:r>
          </w:p>
          <w:p w14:paraId="555771A8"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SonoIT*</w:t>
            </w:r>
          </w:p>
          <w:p w14:paraId="16B00A48"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SonoBiometry</w:t>
            </w:r>
          </w:p>
          <w:p w14:paraId="7A87343C"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SonoRender</w:t>
            </w:r>
            <w:r w:rsidRPr="00816662">
              <w:rPr>
                <w:rFonts w:ascii="Times New Roman" w:eastAsia="Times New Roman" w:hAnsi="Times New Roman" w:cs="Times New Roman"/>
                <w:i/>
                <w:iCs/>
                <w:color w:val="475671"/>
                <w:sz w:val="22"/>
                <w:szCs w:val="22"/>
                <w:bdr w:val="none" w:sz="0" w:space="0" w:color="auto" w:frame="1"/>
                <w:lang w:eastAsia="it-IT"/>
              </w:rPr>
              <w:t>live </w:t>
            </w:r>
          </w:p>
          <w:p w14:paraId="2FEBD7F6"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Scan Assistant</w:t>
            </w:r>
          </w:p>
          <w:p w14:paraId="05C8BD15"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Connettività DICOM 3.0</w:t>
            </w:r>
          </w:p>
          <w:p w14:paraId="010A7166"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FFC – Focus and Frequency Composite</w:t>
            </w:r>
          </w:p>
          <w:p w14:paraId="08AD1453"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HD Zoom – Zoom ad alta risoluzione</w:t>
            </w:r>
          </w:p>
          <w:p w14:paraId="72F16574"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Pan Zoom</w:t>
            </w:r>
          </w:p>
          <w:p w14:paraId="31CE0C6A"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Inversion</w:t>
            </w:r>
          </w:p>
          <w:p w14:paraId="48BF04B7"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Steering</w:t>
            </w:r>
          </w:p>
          <w:p w14:paraId="6324C1E3"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Virtual Convex</w:t>
            </w:r>
          </w:p>
          <w:p w14:paraId="142F0067"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Max Angle – Settore ampio</w:t>
            </w:r>
          </w:p>
          <w:p w14:paraId="6A2F2836"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Beta-View</w:t>
            </w:r>
          </w:p>
          <w:p w14:paraId="2E2693AF"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Database paziente</w:t>
            </w:r>
          </w:p>
          <w:p w14:paraId="18FC61EA"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Archivio immagini su Hard Disk</w:t>
            </w:r>
          </w:p>
          <w:p w14:paraId="25451079"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3D/4D compressione dei dati (lossy/lossless)</w:t>
            </w:r>
          </w:p>
          <w:p w14:paraId="6595A9DA"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Calcoli Doppler in real time</w:t>
            </w:r>
          </w:p>
          <w:p w14:paraId="39A1FD5E"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Misurazioni e calcoli tra cui fogli di lavoro / Report</w:t>
            </w:r>
          </w:p>
          <w:p w14:paraId="1681CB94"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Calcoli Multigestazionali</w:t>
            </w:r>
          </w:p>
          <w:p w14:paraId="0C6BAABC"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GYN IOTA LR2, regole  e Modello ADNEX</w:t>
            </w:r>
          </w:p>
          <w:p w14:paraId="1981AA18"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Protocollo GYN IETA e Report (non disponibile in tutti i paesi)</w:t>
            </w:r>
          </w:p>
          <w:p w14:paraId="1E670C40" w14:textId="77777777" w:rsidR="0062682A" w:rsidRPr="00816662" w:rsidRDefault="0062682A" w:rsidP="0062682A">
            <w:pPr>
              <w:numPr>
                <w:ilvl w:val="0"/>
                <w:numId w:val="3"/>
              </w:numPr>
              <w:rPr>
                <w:rFonts w:ascii="Times New Roman" w:eastAsia="Times New Roman" w:hAnsi="Times New Roman" w:cs="Times New Roman"/>
                <w:color w:val="475671"/>
                <w:sz w:val="22"/>
                <w:szCs w:val="22"/>
                <w:lang w:eastAsia="it-IT"/>
              </w:rPr>
            </w:pPr>
            <w:r w:rsidRPr="00816662">
              <w:rPr>
                <w:rFonts w:ascii="Times New Roman" w:eastAsia="Times New Roman" w:hAnsi="Times New Roman" w:cs="Times New Roman"/>
                <w:color w:val="475671"/>
                <w:sz w:val="22"/>
                <w:szCs w:val="22"/>
                <w:lang w:eastAsia="it-IT"/>
              </w:rPr>
              <w:t>xTouch</w:t>
            </w:r>
          </w:p>
        </w:tc>
      </w:tr>
    </w:tbl>
    <w:p w14:paraId="2860DAFA" w14:textId="77777777" w:rsidR="0062682A" w:rsidRDefault="0062682A" w:rsidP="0062682A">
      <w:pPr>
        <w:shd w:val="clear" w:color="auto" w:fill="FFFFFF" w:themeFill="background1"/>
        <w:jc w:val="both"/>
        <w:rPr>
          <w:rFonts w:ascii="Times New Roman" w:hAnsi="Times New Roman"/>
          <w:bCs/>
          <w:color w:val="000000"/>
          <w:sz w:val="22"/>
          <w:szCs w:val="22"/>
        </w:rPr>
      </w:pPr>
    </w:p>
    <w:p w14:paraId="26BD6D62" w14:textId="77777777" w:rsidR="0062682A" w:rsidRDefault="0062682A" w:rsidP="0062682A">
      <w:pPr>
        <w:ind w:left="-142" w:right="141" w:firstLine="385"/>
        <w:jc w:val="both"/>
        <w:rPr>
          <w:rFonts w:ascii="Times New Roman" w:hAnsi="Times New Roman"/>
          <w:bCs/>
          <w:i/>
          <w:iCs/>
          <w:color w:val="000000"/>
          <w:sz w:val="22"/>
          <w:szCs w:val="22"/>
        </w:rPr>
      </w:pPr>
      <w:r w:rsidRPr="00D01ADE">
        <w:rPr>
          <w:rFonts w:ascii="Times New Roman" w:hAnsi="Times New Roman"/>
          <w:bCs/>
          <w:color w:val="000000"/>
          <w:sz w:val="22"/>
          <w:szCs w:val="22"/>
        </w:rPr>
        <w:t>per le attività del programma di ricerca del progetto dal titolo "</w:t>
      </w:r>
      <w:r w:rsidRPr="004A2212">
        <w:t xml:space="preserve"> </w:t>
      </w:r>
      <w:r w:rsidRPr="004845CA">
        <w:rPr>
          <w:rFonts w:ascii="Times New Roman" w:hAnsi="Times New Roman"/>
          <w:bCs/>
          <w:i/>
          <w:iCs/>
          <w:color w:val="000000"/>
          <w:sz w:val="22"/>
          <w:szCs w:val="22"/>
        </w:rPr>
        <w:t>Identification of hallmarks and potential effectors of atherosclerosis among women with endometriosis</w:t>
      </w:r>
      <w:r w:rsidRPr="00D01ADE">
        <w:rPr>
          <w:rFonts w:ascii="Times New Roman" w:hAnsi="Times New Roman"/>
          <w:bCs/>
          <w:color w:val="000000"/>
          <w:sz w:val="22"/>
          <w:szCs w:val="22"/>
        </w:rPr>
        <w:t xml:space="preserve">" codice identificativo MUR </w:t>
      </w:r>
      <w:r w:rsidRPr="00663447">
        <w:rPr>
          <w:rFonts w:ascii="Times New Roman" w:hAnsi="Times New Roman"/>
          <w:bCs/>
          <w:i/>
          <w:iCs/>
          <w:color w:val="000000"/>
          <w:sz w:val="22"/>
          <w:szCs w:val="22"/>
        </w:rPr>
        <w:t xml:space="preserve">Prot. </w:t>
      </w:r>
      <w:r w:rsidRPr="00044356">
        <w:rPr>
          <w:rFonts w:ascii="Times New Roman" w:hAnsi="Times New Roman"/>
          <w:bCs/>
          <w:i/>
          <w:iCs/>
          <w:color w:val="000000"/>
          <w:sz w:val="22"/>
          <w:szCs w:val="22"/>
        </w:rPr>
        <w:t>P2022FFYP4</w:t>
      </w:r>
      <w:r w:rsidRPr="00D01ADE">
        <w:rPr>
          <w:rFonts w:ascii="Times New Roman" w:hAnsi="Times New Roman"/>
          <w:bCs/>
          <w:color w:val="000000"/>
          <w:sz w:val="22"/>
          <w:szCs w:val="22"/>
        </w:rPr>
        <w:t>, nell’ambito del Piano nazionale di Ripresa e Resilienza (PNRR), Missione 4, Componente 2,  Investimento 1.</w:t>
      </w:r>
      <w:r>
        <w:rPr>
          <w:rFonts w:ascii="Times New Roman" w:hAnsi="Times New Roman"/>
          <w:bCs/>
          <w:color w:val="000000"/>
          <w:sz w:val="22"/>
          <w:szCs w:val="22"/>
        </w:rPr>
        <w:t>1</w:t>
      </w:r>
      <w:r w:rsidRPr="00D01ADE">
        <w:rPr>
          <w:rFonts w:ascii="Times New Roman" w:hAnsi="Times New Roman"/>
          <w:bCs/>
          <w:color w:val="000000"/>
          <w:sz w:val="22"/>
          <w:szCs w:val="22"/>
        </w:rPr>
        <w:t xml:space="preserve"> “</w:t>
      </w:r>
      <w:r w:rsidRPr="00663447">
        <w:rPr>
          <w:rFonts w:ascii="Times New Roman" w:hAnsi="Times New Roman"/>
          <w:bCs/>
          <w:i/>
          <w:iCs/>
          <w:color w:val="000000"/>
          <w:sz w:val="22"/>
          <w:szCs w:val="22"/>
        </w:rPr>
        <w:t xml:space="preserve">Fondo per il Programma Nazionale di Ricerca e  Progetti di Rilevante Interesse Nazionale (PRIN) – del </w:t>
      </w:r>
    </w:p>
    <w:p w14:paraId="4C1A03CB" w14:textId="77777777" w:rsidR="0062682A" w:rsidRDefault="0062682A" w:rsidP="0062682A">
      <w:pPr>
        <w:ind w:left="-142" w:right="141"/>
        <w:jc w:val="both"/>
        <w:rPr>
          <w:rFonts w:ascii="Times New Roman" w:hAnsi="Times New Roman"/>
          <w:bCs/>
          <w:i/>
          <w:iCs/>
          <w:color w:val="000000"/>
          <w:sz w:val="22"/>
          <w:szCs w:val="22"/>
        </w:rPr>
      </w:pPr>
    </w:p>
    <w:p w14:paraId="1D106F9F" w14:textId="77777777" w:rsidR="0062682A" w:rsidRDefault="0062682A" w:rsidP="0062682A">
      <w:pPr>
        <w:ind w:left="-142" w:right="141"/>
        <w:jc w:val="both"/>
        <w:rPr>
          <w:rFonts w:ascii="Times New Roman" w:eastAsia="Times New Roman" w:hAnsi="Times New Roman"/>
          <w:b/>
          <w:bCs/>
          <w:color w:val="1D2228"/>
          <w:sz w:val="22"/>
          <w:szCs w:val="22"/>
        </w:rPr>
      </w:pPr>
      <w:r w:rsidRPr="00663447">
        <w:rPr>
          <w:rFonts w:ascii="Times New Roman" w:hAnsi="Times New Roman"/>
          <w:bCs/>
          <w:i/>
          <w:iCs/>
          <w:color w:val="000000"/>
          <w:sz w:val="22"/>
          <w:szCs w:val="22"/>
        </w:rPr>
        <w:t>Piano Nazionale di Ripresa e Resilienza, dedicata ai Progetti di ricerca di Rilevante Interesse Nazionale</w:t>
      </w:r>
      <w:r w:rsidRPr="00D01ADE">
        <w:rPr>
          <w:rFonts w:ascii="Times New Roman" w:hAnsi="Times New Roman"/>
          <w:bCs/>
          <w:color w:val="000000"/>
          <w:sz w:val="22"/>
          <w:szCs w:val="22"/>
        </w:rPr>
        <w:t xml:space="preserve">” finanziato dall’Unione europea – NextGenerationEU, Decreto Direttoriale di concessione del finanziamento n. </w:t>
      </w:r>
      <w:r>
        <w:rPr>
          <w:rFonts w:ascii="Times New Roman" w:hAnsi="Times New Roman"/>
          <w:bCs/>
          <w:color w:val="000000"/>
          <w:sz w:val="22"/>
          <w:szCs w:val="22"/>
        </w:rPr>
        <w:t xml:space="preserve">1366 </w:t>
      </w:r>
      <w:r w:rsidRPr="00D01ADE">
        <w:rPr>
          <w:rFonts w:ascii="Times New Roman" w:hAnsi="Times New Roman"/>
          <w:bCs/>
          <w:color w:val="000000"/>
          <w:sz w:val="22"/>
          <w:szCs w:val="22"/>
        </w:rPr>
        <w:t>del 1</w:t>
      </w:r>
      <w:r>
        <w:rPr>
          <w:rFonts w:ascii="Times New Roman" w:hAnsi="Times New Roman"/>
          <w:bCs/>
          <w:color w:val="000000"/>
          <w:sz w:val="22"/>
          <w:szCs w:val="22"/>
        </w:rPr>
        <w:t xml:space="preserve"> settembre 2023</w:t>
      </w:r>
      <w:r w:rsidRPr="00D01ADE">
        <w:rPr>
          <w:rFonts w:ascii="Times New Roman" w:hAnsi="Times New Roman"/>
          <w:bCs/>
          <w:color w:val="000000"/>
          <w:sz w:val="22"/>
          <w:szCs w:val="22"/>
        </w:rPr>
        <w:t xml:space="preserve">, ai sensi dell'art.50 comma 2 lettera b) del D. Lgs n.36/2023 </w:t>
      </w:r>
      <w:r w:rsidRPr="008431AE">
        <w:rPr>
          <w:rFonts w:ascii="Times New Roman" w:hAnsi="Times New Roman"/>
          <w:bCs/>
          <w:color w:val="000000"/>
          <w:sz w:val="22"/>
          <w:szCs w:val="22"/>
        </w:rPr>
        <w:t xml:space="preserve">CUP: </w:t>
      </w:r>
      <w:r>
        <w:rPr>
          <w:rFonts w:ascii="Times New Roman" w:hAnsi="Times New Roman"/>
          <w:bCs/>
          <w:color w:val="000000"/>
          <w:sz w:val="22"/>
          <w:szCs w:val="22"/>
        </w:rPr>
        <w:t>B53D23030630001</w:t>
      </w:r>
    </w:p>
    <w:p w14:paraId="3BF44DF2" w14:textId="1727DAB3" w:rsidR="00C028B7" w:rsidRDefault="00C028B7" w:rsidP="004E17A1">
      <w:pPr>
        <w:shd w:val="clear" w:color="auto" w:fill="FFFFFF" w:themeFill="background1"/>
        <w:jc w:val="both"/>
        <w:rPr>
          <w:rFonts w:ascii="Times New Roman" w:eastAsia="Times New Roman" w:hAnsi="Times New Roman"/>
          <w:b/>
          <w:bCs/>
          <w:color w:val="1D2228"/>
          <w:sz w:val="22"/>
          <w:szCs w:val="22"/>
        </w:rPr>
      </w:pPr>
    </w:p>
    <w:p w14:paraId="2AE45964" w14:textId="77777777" w:rsidR="00247F7F" w:rsidRDefault="00247F7F" w:rsidP="00C028B7">
      <w:pPr>
        <w:ind w:left="5664" w:right="-142"/>
        <w:rPr>
          <w:rFonts w:ascii="Times New Roman" w:hAnsi="Times New Roman"/>
          <w:sz w:val="22"/>
          <w:szCs w:val="22"/>
        </w:rPr>
      </w:pPr>
    </w:p>
    <w:p w14:paraId="0A207D94" w14:textId="421B42F4" w:rsidR="00C028B7" w:rsidRPr="0004323A" w:rsidRDefault="00C028B7" w:rsidP="00C028B7">
      <w:pPr>
        <w:ind w:left="5664" w:right="-142"/>
        <w:rPr>
          <w:rFonts w:ascii="Times New Roman" w:eastAsia="Times New Roman" w:hAnsi="Times New Roman"/>
          <w:color w:val="1D2228"/>
          <w:sz w:val="22"/>
          <w:szCs w:val="22"/>
        </w:rPr>
      </w:pPr>
      <w:r w:rsidRPr="0004323A">
        <w:rPr>
          <w:rFonts w:ascii="Times New Roman" w:hAnsi="Times New Roman"/>
          <w:sz w:val="22"/>
          <w:szCs w:val="22"/>
        </w:rPr>
        <w:t xml:space="preserve">All’Università degli Studi di Napoli “Luigi Vanvitelli” </w:t>
      </w:r>
      <w:r w:rsidRPr="0004323A">
        <w:rPr>
          <w:rFonts w:ascii="Times New Roman" w:hAnsi="Times New Roman"/>
          <w:color w:val="000000"/>
          <w:sz w:val="22"/>
          <w:szCs w:val="22"/>
          <w:shd w:val="clear" w:color="auto" w:fill="FFFFFF"/>
        </w:rPr>
        <w:t xml:space="preserve">Dipartimento della Donna del Bambino e di </w:t>
      </w:r>
      <w:r w:rsidRPr="0004323A">
        <w:rPr>
          <w:rFonts w:ascii="Times New Roman" w:hAnsi="Times New Roman"/>
          <w:color w:val="000000"/>
          <w:sz w:val="22"/>
          <w:szCs w:val="22"/>
          <w:bdr w:val="none" w:sz="0" w:space="0" w:color="auto" w:frame="1"/>
          <w:shd w:val="clear" w:color="auto" w:fill="FFFFFF"/>
        </w:rPr>
        <w:t>Chirurgia Generale e Specialistica</w:t>
      </w:r>
      <w:r w:rsidRPr="0004323A">
        <w:rPr>
          <w:rFonts w:ascii="Times New Roman" w:eastAsia="Times New Roman" w:hAnsi="Times New Roman"/>
          <w:color w:val="1D2228"/>
          <w:sz w:val="22"/>
          <w:szCs w:val="22"/>
        </w:rPr>
        <w:t xml:space="preserve"> </w:t>
      </w:r>
    </w:p>
    <w:p w14:paraId="1B7E533C" w14:textId="77777777" w:rsidR="00C028B7" w:rsidRPr="0004323A" w:rsidRDefault="00C028B7" w:rsidP="00C028B7">
      <w:pPr>
        <w:ind w:left="4956" w:right="-142" w:firstLine="708"/>
        <w:jc w:val="both"/>
        <w:rPr>
          <w:rFonts w:ascii="Times New Roman" w:hAnsi="Times New Roman"/>
          <w:sz w:val="22"/>
          <w:szCs w:val="22"/>
        </w:rPr>
      </w:pPr>
      <w:r w:rsidRPr="0004323A">
        <w:rPr>
          <w:rFonts w:ascii="Times New Roman" w:hAnsi="Times New Roman"/>
          <w:sz w:val="22"/>
          <w:szCs w:val="22"/>
        </w:rPr>
        <w:t>Via L. De Crecchio, 2 - 80138 Napoli</w:t>
      </w:r>
    </w:p>
    <w:p w14:paraId="584BEEAD" w14:textId="77777777" w:rsidR="00C028B7" w:rsidRPr="0004323A" w:rsidRDefault="00C028B7" w:rsidP="00C028B7">
      <w:pPr>
        <w:ind w:right="-142"/>
        <w:jc w:val="both"/>
        <w:rPr>
          <w:rFonts w:ascii="Times New Roman" w:hAnsi="Times New Roman"/>
          <w:sz w:val="22"/>
          <w:szCs w:val="22"/>
        </w:rPr>
      </w:pPr>
      <w:r w:rsidRPr="0004323A">
        <w:rPr>
          <w:rFonts w:ascii="Times New Roman" w:hAnsi="Times New Roman"/>
          <w:sz w:val="22"/>
          <w:szCs w:val="22"/>
        </w:rPr>
        <w:t>Il sottoscritto</w:t>
      </w:r>
      <w:r>
        <w:rPr>
          <w:rFonts w:ascii="Times New Roman" w:hAnsi="Times New Roman"/>
          <w:sz w:val="22"/>
          <w:szCs w:val="22"/>
        </w:rPr>
        <w:t xml:space="preserve"> </w:t>
      </w:r>
      <w:r w:rsidRPr="0004323A">
        <w:rPr>
          <w:rFonts w:ascii="Times New Roman" w:hAnsi="Times New Roman"/>
          <w:sz w:val="22"/>
          <w:szCs w:val="22"/>
        </w:rPr>
        <w:t>__________________________________________________________________________ in qualità di __________________________________________________________________________________ dell’Impresa _____________________________________________ partita IVA/Codice Fiscale n.______________________________ con sede in ________________ via__________________________________ Cap. ________ telefono n. ________________ pec:___________________________________  nella persona del suo legale rappresentante Sig._______________________________________, presa visione dell’avviso esplorativo e degli allegati relativi alla procedura di gara indicata in oggetto che dichiara di aver ben compreso e accettato in ogni loro parte per averli letti e sottoscritti, e ritenuto che gli stessi definivano in modo adeguato e completo l’oggetto delle prestazioni da eseguire e, in ogni caso, che ha potuto acquisire tutti gli elementi per una idonea valutazione tecnica ed economica delle stesse e per la formulazione dell’offerta, concorre per la fornitura de</w:t>
      </w:r>
      <w:r>
        <w:rPr>
          <w:rFonts w:ascii="Times New Roman" w:hAnsi="Times New Roman"/>
          <w:sz w:val="22"/>
          <w:szCs w:val="22"/>
        </w:rPr>
        <w:t xml:space="preserve">i beni </w:t>
      </w:r>
      <w:r w:rsidRPr="0004323A">
        <w:rPr>
          <w:rFonts w:ascii="Times New Roman" w:hAnsi="Times New Roman"/>
          <w:sz w:val="22"/>
          <w:szCs w:val="22"/>
        </w:rPr>
        <w:t xml:space="preserve">in oggetto. </w:t>
      </w:r>
    </w:p>
    <w:p w14:paraId="7410406E" w14:textId="77777777" w:rsidR="00C028B7" w:rsidRDefault="00C028B7" w:rsidP="00C028B7">
      <w:pPr>
        <w:ind w:left="4248" w:right="-142" w:firstLine="708"/>
        <w:rPr>
          <w:rFonts w:ascii="Times New Roman" w:hAnsi="Times New Roman"/>
          <w:b/>
          <w:bCs/>
          <w:sz w:val="22"/>
          <w:szCs w:val="22"/>
        </w:rPr>
      </w:pPr>
    </w:p>
    <w:p w14:paraId="2E84B725" w14:textId="77777777" w:rsidR="00C028B7" w:rsidRPr="00430BAE" w:rsidRDefault="00C028B7" w:rsidP="00C028B7">
      <w:pPr>
        <w:ind w:left="4248" w:right="-142" w:firstLine="708"/>
        <w:rPr>
          <w:rFonts w:ascii="Times New Roman" w:hAnsi="Times New Roman"/>
          <w:b/>
          <w:bCs/>
          <w:sz w:val="22"/>
          <w:szCs w:val="22"/>
        </w:rPr>
      </w:pPr>
      <w:r w:rsidRPr="00430BAE">
        <w:rPr>
          <w:rFonts w:ascii="Times New Roman" w:hAnsi="Times New Roman"/>
          <w:b/>
          <w:bCs/>
          <w:sz w:val="22"/>
          <w:szCs w:val="22"/>
        </w:rPr>
        <w:t xml:space="preserve">CHIEDE </w:t>
      </w:r>
    </w:p>
    <w:p w14:paraId="3472D198" w14:textId="77777777" w:rsidR="00C028B7" w:rsidRPr="007457E7" w:rsidRDefault="00C028B7" w:rsidP="00C028B7">
      <w:pPr>
        <w:ind w:right="-142"/>
        <w:rPr>
          <w:rFonts w:ascii="Times New Roman" w:hAnsi="Times New Roman"/>
          <w:sz w:val="22"/>
          <w:szCs w:val="22"/>
        </w:rPr>
      </w:pPr>
      <w:r w:rsidRPr="007457E7">
        <w:rPr>
          <w:rFonts w:ascii="Times New Roman" w:hAnsi="Times New Roman"/>
          <w:sz w:val="22"/>
          <w:szCs w:val="22"/>
        </w:rPr>
        <w:t>di partecipare alla gara sopraindicata.</w:t>
      </w:r>
    </w:p>
    <w:p w14:paraId="33DF952D" w14:textId="77777777" w:rsidR="00C028B7" w:rsidRDefault="00C028B7" w:rsidP="00C028B7">
      <w:pPr>
        <w:ind w:left="284" w:right="-142" w:hanging="284"/>
        <w:rPr>
          <w:rFonts w:ascii="Times New Roman" w:hAnsi="Times New Roman"/>
          <w:sz w:val="22"/>
          <w:szCs w:val="22"/>
        </w:rPr>
      </w:pPr>
    </w:p>
    <w:p w14:paraId="236ABAD6" w14:textId="77777777" w:rsidR="00C028B7" w:rsidRPr="0004323A" w:rsidRDefault="00C028B7" w:rsidP="00C028B7">
      <w:pPr>
        <w:ind w:left="284" w:right="-142" w:hanging="284"/>
        <w:rPr>
          <w:rFonts w:ascii="Times New Roman" w:hAnsi="Times New Roman"/>
          <w:sz w:val="22"/>
          <w:szCs w:val="22"/>
        </w:rPr>
      </w:pPr>
      <w:r w:rsidRPr="0004323A">
        <w:rPr>
          <w:rFonts w:ascii="Times New Roman" w:hAnsi="Times New Roman"/>
          <w:sz w:val="22"/>
          <w:szCs w:val="22"/>
        </w:rPr>
        <w:t xml:space="preserve">Luogo, data                                           </w:t>
      </w:r>
    </w:p>
    <w:p w14:paraId="508E7543" w14:textId="77777777" w:rsidR="00C028B7" w:rsidRPr="0004323A" w:rsidRDefault="00C028B7" w:rsidP="00C028B7">
      <w:pPr>
        <w:ind w:left="4248" w:right="-142" w:firstLine="708"/>
        <w:rPr>
          <w:rFonts w:ascii="Times New Roman" w:hAnsi="Times New Roman"/>
          <w:sz w:val="22"/>
          <w:szCs w:val="22"/>
        </w:rPr>
      </w:pPr>
      <w:r w:rsidRPr="0004323A">
        <w:rPr>
          <w:rFonts w:ascii="Times New Roman" w:hAnsi="Times New Roman"/>
          <w:sz w:val="22"/>
          <w:szCs w:val="22"/>
        </w:rPr>
        <w:t xml:space="preserve"> Firma digitale</w:t>
      </w:r>
      <w:r w:rsidRPr="0004323A">
        <w:rPr>
          <w:rFonts w:ascii="Times New Roman" w:hAnsi="Times New Roman"/>
          <w:sz w:val="22"/>
          <w:szCs w:val="22"/>
          <w:vertAlign w:val="superscript"/>
        </w:rPr>
        <w:t>1</w:t>
      </w:r>
      <w:r w:rsidRPr="0004323A">
        <w:rPr>
          <w:rFonts w:ascii="Times New Roman" w:hAnsi="Times New Roman"/>
          <w:sz w:val="22"/>
          <w:szCs w:val="22"/>
        </w:rPr>
        <w:t xml:space="preserve"> del legale rappresentante/procuratore</w:t>
      </w:r>
      <w:r w:rsidRPr="0004323A">
        <w:rPr>
          <w:rFonts w:ascii="Times New Roman" w:hAnsi="Times New Roman"/>
          <w:sz w:val="22"/>
          <w:szCs w:val="22"/>
          <w:vertAlign w:val="superscript"/>
        </w:rPr>
        <w:t>2</w:t>
      </w:r>
      <w:r w:rsidRPr="0004323A">
        <w:rPr>
          <w:rFonts w:ascii="Times New Roman" w:hAnsi="Times New Roman"/>
          <w:sz w:val="22"/>
          <w:szCs w:val="22"/>
        </w:rPr>
        <w:t xml:space="preserve"> </w:t>
      </w:r>
    </w:p>
    <w:p w14:paraId="04357D29" w14:textId="77777777" w:rsidR="00C028B7" w:rsidRPr="0004323A" w:rsidRDefault="00C028B7" w:rsidP="00C028B7">
      <w:pPr>
        <w:ind w:left="4248" w:right="-142" w:firstLine="708"/>
        <w:rPr>
          <w:rFonts w:ascii="Times New Roman" w:hAnsi="Times New Roman"/>
          <w:sz w:val="22"/>
          <w:szCs w:val="22"/>
        </w:rPr>
      </w:pPr>
    </w:p>
    <w:p w14:paraId="130F3E00" w14:textId="77777777" w:rsidR="00C028B7" w:rsidRPr="0004323A" w:rsidRDefault="00C028B7" w:rsidP="00C028B7">
      <w:pPr>
        <w:ind w:left="4956" w:right="-142" w:firstLine="708"/>
        <w:rPr>
          <w:rFonts w:ascii="Times New Roman" w:hAnsi="Times New Roman"/>
          <w:sz w:val="22"/>
          <w:szCs w:val="22"/>
        </w:rPr>
      </w:pPr>
      <w:r w:rsidRPr="0004323A">
        <w:rPr>
          <w:rFonts w:ascii="Times New Roman" w:hAnsi="Times New Roman"/>
          <w:sz w:val="22"/>
          <w:szCs w:val="22"/>
        </w:rPr>
        <w:t xml:space="preserve">__________________________________ </w:t>
      </w:r>
    </w:p>
    <w:p w14:paraId="6FDD051E" w14:textId="77777777" w:rsidR="00C028B7" w:rsidRDefault="00C028B7" w:rsidP="00C028B7">
      <w:pPr>
        <w:ind w:right="-142"/>
        <w:rPr>
          <w:rFonts w:ascii="Times New Roman" w:hAnsi="Times New Roman"/>
          <w:sz w:val="22"/>
          <w:szCs w:val="22"/>
        </w:rPr>
      </w:pPr>
      <w:r w:rsidRPr="0004323A">
        <w:rPr>
          <w:rFonts w:ascii="Times New Roman" w:hAnsi="Times New Roman"/>
          <w:sz w:val="22"/>
          <w:szCs w:val="22"/>
        </w:rPr>
        <w:tab/>
      </w:r>
    </w:p>
    <w:p w14:paraId="4E926662" w14:textId="5B01D1DD" w:rsidR="00C028B7" w:rsidRPr="00430BAE" w:rsidRDefault="00C028B7" w:rsidP="00C028B7">
      <w:pPr>
        <w:ind w:right="-142"/>
        <w:rPr>
          <w:rFonts w:ascii="Times New Roman" w:hAnsi="Times New Roman"/>
          <w:sz w:val="16"/>
          <w:szCs w:val="16"/>
        </w:rPr>
      </w:pPr>
      <w:r w:rsidRPr="0004323A">
        <w:rPr>
          <w:rFonts w:ascii="Times New Roman" w:hAnsi="Times New Roman"/>
          <w:sz w:val="22"/>
          <w:szCs w:val="22"/>
        </w:rPr>
        <w:t xml:space="preserve"> </w:t>
      </w:r>
      <w:r w:rsidRPr="00430BAE">
        <w:rPr>
          <w:rFonts w:ascii="Times New Roman" w:hAnsi="Times New Roman"/>
          <w:sz w:val="16"/>
          <w:szCs w:val="16"/>
        </w:rPr>
        <w:t xml:space="preserve">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 </w:t>
      </w:r>
    </w:p>
    <w:p w14:paraId="616EA154" w14:textId="77777777" w:rsidR="00C028B7" w:rsidRPr="00430BAE" w:rsidRDefault="00C028B7" w:rsidP="00C028B7">
      <w:pPr>
        <w:ind w:right="-142"/>
        <w:jc w:val="both"/>
        <w:rPr>
          <w:rFonts w:ascii="Times New Roman" w:hAnsi="Times New Roman"/>
          <w:sz w:val="16"/>
          <w:szCs w:val="16"/>
          <w:vertAlign w:val="superscript"/>
        </w:rPr>
      </w:pPr>
    </w:p>
    <w:p w14:paraId="6C300AA6" w14:textId="77777777" w:rsidR="00C028B7" w:rsidRPr="00430BAE" w:rsidRDefault="00C028B7" w:rsidP="00C028B7">
      <w:pPr>
        <w:ind w:right="-142"/>
        <w:jc w:val="both"/>
        <w:rPr>
          <w:rFonts w:ascii="Times New Roman" w:hAnsi="Times New Roman"/>
          <w:sz w:val="16"/>
          <w:szCs w:val="16"/>
        </w:rPr>
      </w:pPr>
      <w:r w:rsidRPr="00430BAE">
        <w:rPr>
          <w:rFonts w:ascii="Times New Roman" w:hAnsi="Times New Roman"/>
          <w:sz w:val="16"/>
          <w:szCs w:val="16"/>
          <w:vertAlign w:val="superscript"/>
        </w:rPr>
        <w:t>2</w:t>
      </w:r>
      <w:r w:rsidRPr="00430BAE">
        <w:rPr>
          <w:rFonts w:ascii="Times New Roman" w:hAnsi="Times New Roman"/>
          <w:sz w:val="16"/>
          <w:szCs w:val="16"/>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p w14:paraId="1BA7E897" w14:textId="77777777" w:rsidR="00FD215B" w:rsidRPr="00C028B7" w:rsidRDefault="00FD215B" w:rsidP="00C028B7"/>
    <w:sectPr w:rsidR="00FD215B" w:rsidRPr="00C028B7" w:rsidSect="00DD628F">
      <w:headerReference w:type="default" r:id="rId7"/>
      <w:footerReference w:type="default" r:id="rId8"/>
      <w:pgSz w:w="11900" w:h="16840"/>
      <w:pgMar w:top="1701" w:right="1134" w:bottom="426"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D8CF1" w14:textId="77777777" w:rsidR="00CA2392" w:rsidRDefault="00CA2392" w:rsidP="00406257">
      <w:r>
        <w:separator/>
      </w:r>
    </w:p>
  </w:endnote>
  <w:endnote w:type="continuationSeparator" w:id="0">
    <w:p w14:paraId="1486983C" w14:textId="77777777" w:rsidR="00CA2392" w:rsidRDefault="00CA2392" w:rsidP="0040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C100F" w14:textId="77777777" w:rsidR="00406257" w:rsidRDefault="00F018BE" w:rsidP="00406257">
    <w:pPr>
      <w:pStyle w:val="Pidipagina"/>
      <w:tabs>
        <w:tab w:val="clear" w:pos="9638"/>
      </w:tabs>
      <w:ind w:left="-1134" w:right="-1134"/>
    </w:pPr>
    <w:r>
      <w:rPr>
        <w:noProof/>
        <w:lang w:eastAsia="it-IT"/>
      </w:rPr>
      <w:drawing>
        <wp:inline distT="0" distB="0" distL="0" distR="0" wp14:anchorId="2E6AE3A1" wp14:editId="55AB7094">
          <wp:extent cx="7560000" cy="279419"/>
          <wp:effectExtent l="0" t="0" r="0" b="0"/>
          <wp:docPr id="2042795305" name="Immagine 204279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2794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1913D" w14:textId="77777777" w:rsidR="00CA2392" w:rsidRDefault="00CA2392" w:rsidP="00406257">
      <w:r>
        <w:separator/>
      </w:r>
    </w:p>
  </w:footnote>
  <w:footnote w:type="continuationSeparator" w:id="0">
    <w:p w14:paraId="2D888A14" w14:textId="77777777" w:rsidR="00CA2392" w:rsidRDefault="00CA2392" w:rsidP="00406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E8352" w14:textId="77777777" w:rsidR="00406257" w:rsidRDefault="00406257" w:rsidP="00406257">
    <w:pPr>
      <w:pStyle w:val="Intestazione"/>
      <w:tabs>
        <w:tab w:val="clear" w:pos="9638"/>
      </w:tabs>
      <w:ind w:left="-1134" w:right="-1134"/>
    </w:pPr>
    <w:r>
      <w:rPr>
        <w:noProof/>
        <w:lang w:eastAsia="it-IT"/>
      </w:rPr>
      <w:drawing>
        <wp:inline distT="0" distB="0" distL="0" distR="0" wp14:anchorId="1E060D32" wp14:editId="6934ECBC">
          <wp:extent cx="7560000" cy="896337"/>
          <wp:effectExtent l="0" t="0" r="0" b="5715"/>
          <wp:docPr id="1761157482" name="Immagine 1761157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896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503BB5"/>
    <w:multiLevelType w:val="multilevel"/>
    <w:tmpl w:val="8BD2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662D13"/>
    <w:multiLevelType w:val="multilevel"/>
    <w:tmpl w:val="D528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5E0126"/>
    <w:multiLevelType w:val="hybridMultilevel"/>
    <w:tmpl w:val="C74892C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8004650">
    <w:abstractNumId w:val="2"/>
  </w:num>
  <w:num w:numId="2" w16cid:durableId="1428622261">
    <w:abstractNumId w:val="1"/>
  </w:num>
  <w:num w:numId="3" w16cid:durableId="980698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257"/>
    <w:rsid w:val="0017493F"/>
    <w:rsid w:val="0017616B"/>
    <w:rsid w:val="001D5A86"/>
    <w:rsid w:val="001F0492"/>
    <w:rsid w:val="00247F7F"/>
    <w:rsid w:val="00406257"/>
    <w:rsid w:val="004268DE"/>
    <w:rsid w:val="004E17A1"/>
    <w:rsid w:val="005E428C"/>
    <w:rsid w:val="0062682A"/>
    <w:rsid w:val="00663447"/>
    <w:rsid w:val="006C6668"/>
    <w:rsid w:val="006D776B"/>
    <w:rsid w:val="00713732"/>
    <w:rsid w:val="0072442D"/>
    <w:rsid w:val="00796CDE"/>
    <w:rsid w:val="008431AE"/>
    <w:rsid w:val="008B03C9"/>
    <w:rsid w:val="008F49E2"/>
    <w:rsid w:val="00942C83"/>
    <w:rsid w:val="00963E0F"/>
    <w:rsid w:val="009F6CCA"/>
    <w:rsid w:val="00AA7A60"/>
    <w:rsid w:val="00B25537"/>
    <w:rsid w:val="00C028B7"/>
    <w:rsid w:val="00CA2392"/>
    <w:rsid w:val="00CE12C4"/>
    <w:rsid w:val="00CF5B6C"/>
    <w:rsid w:val="00D96182"/>
    <w:rsid w:val="00DD628F"/>
    <w:rsid w:val="00F018BE"/>
    <w:rsid w:val="00FD21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68EC"/>
  <w14:defaultImageDpi w14:val="32767"/>
  <w15:chartTrackingRefBased/>
  <w15:docId w15:val="{CB0853C2-2E59-9C4D-8EE6-0F164514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06257"/>
    <w:pPr>
      <w:tabs>
        <w:tab w:val="center" w:pos="4819"/>
        <w:tab w:val="right" w:pos="9638"/>
      </w:tabs>
    </w:pPr>
  </w:style>
  <w:style w:type="character" w:customStyle="1" w:styleId="IntestazioneCarattere">
    <w:name w:val="Intestazione Carattere"/>
    <w:basedOn w:val="Carpredefinitoparagrafo"/>
    <w:link w:val="Intestazione"/>
    <w:uiPriority w:val="99"/>
    <w:rsid w:val="00406257"/>
  </w:style>
  <w:style w:type="paragraph" w:styleId="Pidipagina">
    <w:name w:val="footer"/>
    <w:basedOn w:val="Normale"/>
    <w:link w:val="PidipaginaCarattere"/>
    <w:uiPriority w:val="99"/>
    <w:unhideWhenUsed/>
    <w:rsid w:val="00406257"/>
    <w:pPr>
      <w:tabs>
        <w:tab w:val="center" w:pos="4819"/>
        <w:tab w:val="right" w:pos="9638"/>
      </w:tabs>
    </w:pPr>
  </w:style>
  <w:style w:type="character" w:customStyle="1" w:styleId="PidipaginaCarattere">
    <w:name w:val="Piè di pagina Carattere"/>
    <w:basedOn w:val="Carpredefinitoparagrafo"/>
    <w:link w:val="Pidipagina"/>
    <w:uiPriority w:val="99"/>
    <w:rsid w:val="00406257"/>
  </w:style>
  <w:style w:type="character" w:styleId="Collegamentoipertestuale">
    <w:name w:val="Hyperlink"/>
    <w:uiPriority w:val="99"/>
    <w:unhideWhenUsed/>
    <w:rsid w:val="006D776B"/>
    <w:rPr>
      <w:color w:val="0000FF"/>
      <w:u w:val="single"/>
    </w:rPr>
  </w:style>
  <w:style w:type="paragraph" w:styleId="Paragrafoelenco">
    <w:name w:val="List Paragraph"/>
    <w:basedOn w:val="Normale"/>
    <w:uiPriority w:val="1"/>
    <w:qFormat/>
    <w:rsid w:val="006D776B"/>
    <w:pPr>
      <w:suppressAutoHyphens/>
      <w:autoSpaceDN w:val="0"/>
      <w:spacing w:after="200" w:line="276" w:lineRule="auto"/>
      <w:ind w:left="720"/>
      <w:textAlignment w:val="baseline"/>
    </w:pPr>
    <w:rPr>
      <w:rFonts w:ascii="Calibri" w:eastAsia="Times New Roman" w:hAnsi="Calibri" w:cs="F"/>
      <w:kern w:val="3"/>
      <w:sz w:val="22"/>
      <w:szCs w:val="22"/>
    </w:rPr>
  </w:style>
  <w:style w:type="table" w:styleId="Grigliatabella">
    <w:name w:val="Table Grid"/>
    <w:basedOn w:val="Tabellanormale"/>
    <w:uiPriority w:val="59"/>
    <w:rsid w:val="0062682A"/>
    <w:rPr>
      <w:rFonts w:ascii="Cambria" w:eastAsia="MS Mincho" w:hAnsi="Cambria"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755</Words>
  <Characters>4310</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Caserta</dc:creator>
  <cp:keywords/>
  <dc:description/>
  <cp:lastModifiedBy>MARIA ROSARIA PENNINO</cp:lastModifiedBy>
  <cp:revision>4</cp:revision>
  <dcterms:created xsi:type="dcterms:W3CDTF">2024-06-18T09:57:00Z</dcterms:created>
  <dcterms:modified xsi:type="dcterms:W3CDTF">2024-06-18T11:21:00Z</dcterms:modified>
</cp:coreProperties>
</file>