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7006DC" w14:textId="36C12684" w:rsidR="00DA10C0" w:rsidRDefault="00DA10C0" w:rsidP="00022B95">
      <w:pPr>
        <w:jc w:val="both"/>
        <w:rPr>
          <w:rFonts w:ascii="Times New Roman" w:eastAsia="Calibri" w:hAnsi="Times New Roman" w:cs="Times New Roman"/>
          <w:b/>
          <w:szCs w:val="22"/>
        </w:rPr>
      </w:pPr>
      <w:r>
        <w:rPr>
          <w:rFonts w:cstheme="minorHAnsi"/>
          <w:b/>
          <w:bCs/>
        </w:rPr>
        <w:t>“</w:t>
      </w:r>
      <w:r w:rsidRPr="00DA10C0">
        <w:rPr>
          <w:rFonts w:cstheme="minorHAnsi"/>
          <w:b/>
          <w:bCs/>
        </w:rPr>
        <w:t>Procedura Telematica finalizzata all’affidamento</w:t>
      </w:r>
      <w:r>
        <w:rPr>
          <w:rFonts w:cstheme="minorHAnsi"/>
          <w:b/>
          <w:bCs/>
        </w:rPr>
        <w:t xml:space="preserve"> dei servizi di gestione integrata delle missioni. PROGETTO: PRIN 2022</w:t>
      </w:r>
      <w:r w:rsidR="004450E7">
        <w:rPr>
          <w:rFonts w:cstheme="minorHAnsi"/>
          <w:b/>
          <w:bCs/>
        </w:rPr>
        <w:t xml:space="preserve"> PNRR</w:t>
      </w:r>
      <w:r>
        <w:rPr>
          <w:rFonts w:cstheme="minorHAnsi"/>
          <w:b/>
          <w:bCs/>
        </w:rPr>
        <w:t xml:space="preserve"> dal titolo “</w:t>
      </w:r>
      <w:proofErr w:type="spellStart"/>
      <w:r w:rsidRPr="00DA10C0">
        <w:rPr>
          <w:rFonts w:cstheme="minorHAnsi"/>
          <w:b/>
          <w:bCs/>
        </w:rPr>
        <w:t>Towards</w:t>
      </w:r>
      <w:proofErr w:type="spellEnd"/>
      <w:r w:rsidRPr="00DA10C0">
        <w:rPr>
          <w:rFonts w:cstheme="minorHAnsi"/>
          <w:b/>
          <w:bCs/>
        </w:rPr>
        <w:t xml:space="preserve"> an agile public </w:t>
      </w:r>
      <w:proofErr w:type="spellStart"/>
      <w:r w:rsidRPr="00DA10C0">
        <w:rPr>
          <w:rFonts w:cstheme="minorHAnsi"/>
          <w:b/>
          <w:bCs/>
        </w:rPr>
        <w:t>sector</w:t>
      </w:r>
      <w:proofErr w:type="spellEnd"/>
      <w:r w:rsidRPr="00DA10C0">
        <w:rPr>
          <w:rFonts w:cstheme="minorHAnsi"/>
          <w:b/>
          <w:bCs/>
        </w:rPr>
        <w:t xml:space="preserve">: </w:t>
      </w:r>
      <w:proofErr w:type="spellStart"/>
      <w:r w:rsidRPr="00DA10C0">
        <w:rPr>
          <w:rFonts w:cstheme="minorHAnsi"/>
          <w:b/>
          <w:bCs/>
        </w:rPr>
        <w:t>reinventing</w:t>
      </w:r>
      <w:proofErr w:type="spellEnd"/>
      <w:r w:rsidRPr="00DA10C0">
        <w:rPr>
          <w:rFonts w:cstheme="minorHAnsi"/>
          <w:b/>
          <w:bCs/>
        </w:rPr>
        <w:t xml:space="preserve"> the public </w:t>
      </w:r>
      <w:proofErr w:type="spellStart"/>
      <w:r w:rsidRPr="00DA10C0">
        <w:rPr>
          <w:rFonts w:cstheme="minorHAnsi"/>
          <w:b/>
          <w:bCs/>
        </w:rPr>
        <w:t>administration</w:t>
      </w:r>
      <w:proofErr w:type="spellEnd"/>
      <w:r w:rsidRPr="00DA10C0">
        <w:rPr>
          <w:rFonts w:cstheme="minorHAnsi"/>
          <w:b/>
          <w:bCs/>
        </w:rPr>
        <w:t xml:space="preserve"> by </w:t>
      </w:r>
      <w:proofErr w:type="spellStart"/>
      <w:r w:rsidRPr="00DA10C0">
        <w:rPr>
          <w:rFonts w:cstheme="minorHAnsi"/>
          <w:b/>
          <w:bCs/>
        </w:rPr>
        <w:t>designing</w:t>
      </w:r>
      <w:proofErr w:type="spellEnd"/>
      <w:r w:rsidRPr="00DA10C0">
        <w:rPr>
          <w:rFonts w:cstheme="minorHAnsi"/>
          <w:b/>
          <w:bCs/>
        </w:rPr>
        <w:t xml:space="preserve"> human-</w:t>
      </w:r>
      <w:proofErr w:type="spellStart"/>
      <w:r w:rsidRPr="00DA10C0">
        <w:rPr>
          <w:rFonts w:cstheme="minorHAnsi"/>
          <w:b/>
          <w:bCs/>
        </w:rPr>
        <w:t>centred</w:t>
      </w:r>
      <w:proofErr w:type="spellEnd"/>
      <w:r w:rsidRPr="00DA10C0">
        <w:rPr>
          <w:rFonts w:cstheme="minorHAnsi"/>
          <w:b/>
          <w:bCs/>
        </w:rPr>
        <w:t xml:space="preserve"> and </w:t>
      </w:r>
      <w:proofErr w:type="spellStart"/>
      <w:r w:rsidRPr="00DA10C0">
        <w:rPr>
          <w:rFonts w:cstheme="minorHAnsi"/>
          <w:b/>
          <w:bCs/>
        </w:rPr>
        <w:t>sustainable</w:t>
      </w:r>
      <w:proofErr w:type="spellEnd"/>
      <w:r w:rsidRPr="00DA10C0">
        <w:rPr>
          <w:rFonts w:cstheme="minorHAnsi"/>
          <w:b/>
          <w:bCs/>
        </w:rPr>
        <w:t xml:space="preserve"> </w:t>
      </w:r>
      <w:proofErr w:type="spellStart"/>
      <w:r w:rsidRPr="00DA10C0">
        <w:rPr>
          <w:rFonts w:cstheme="minorHAnsi"/>
          <w:b/>
          <w:bCs/>
        </w:rPr>
        <w:t>organizational</w:t>
      </w:r>
      <w:proofErr w:type="spellEnd"/>
      <w:r w:rsidRPr="00DA10C0">
        <w:rPr>
          <w:rFonts w:cstheme="minorHAnsi"/>
          <w:b/>
          <w:bCs/>
        </w:rPr>
        <w:t xml:space="preserve"> models, HRM </w:t>
      </w:r>
      <w:proofErr w:type="spellStart"/>
      <w:r w:rsidRPr="00DA10C0">
        <w:rPr>
          <w:rFonts w:cstheme="minorHAnsi"/>
          <w:b/>
          <w:bCs/>
        </w:rPr>
        <w:t>practices</w:t>
      </w:r>
      <w:proofErr w:type="spellEnd"/>
      <w:r w:rsidRPr="00DA10C0">
        <w:rPr>
          <w:rFonts w:cstheme="minorHAnsi"/>
          <w:b/>
          <w:bCs/>
        </w:rPr>
        <w:t xml:space="preserve"> and work(</w:t>
      </w:r>
      <w:proofErr w:type="spellStart"/>
      <w:r w:rsidRPr="00DA10C0">
        <w:rPr>
          <w:rFonts w:cstheme="minorHAnsi"/>
          <w:b/>
          <w:bCs/>
        </w:rPr>
        <w:t>places</w:t>
      </w:r>
      <w:proofErr w:type="spellEnd"/>
      <w:r w:rsidRPr="00DA10C0">
        <w:rPr>
          <w:rFonts w:cstheme="minorHAnsi"/>
          <w:b/>
          <w:bCs/>
        </w:rPr>
        <w:t>)</w:t>
      </w:r>
      <w:r>
        <w:rPr>
          <w:rFonts w:cstheme="minorHAnsi"/>
          <w:b/>
          <w:bCs/>
        </w:rPr>
        <w:t xml:space="preserve">” - Codice PROGETTO </w:t>
      </w:r>
      <w:r w:rsidRPr="00DA10C0">
        <w:rPr>
          <w:rFonts w:cstheme="minorHAnsi"/>
          <w:b/>
          <w:bCs/>
        </w:rPr>
        <w:t>P20224K52W</w:t>
      </w:r>
      <w:r>
        <w:rPr>
          <w:rFonts w:cstheme="minorHAnsi"/>
          <w:b/>
          <w:bCs/>
        </w:rPr>
        <w:t xml:space="preserve"> – PIANO NAZIONALE DI RIPRESA E RESILIENZA (PNRR) – MISSIONE </w:t>
      </w:r>
      <w:proofErr w:type="gramStart"/>
      <w:r>
        <w:rPr>
          <w:rFonts w:cstheme="minorHAnsi"/>
          <w:b/>
          <w:bCs/>
        </w:rPr>
        <w:t>4  COMPONENTE</w:t>
      </w:r>
      <w:proofErr w:type="gramEnd"/>
      <w:r>
        <w:rPr>
          <w:rFonts w:cstheme="minorHAnsi"/>
          <w:b/>
          <w:bCs/>
        </w:rPr>
        <w:t xml:space="preserve"> 2 INVESTIMENTO 1.1 – “Fondo per il Programma Nazionale di Ricerca e Progetti di Rilevante Interesse Nazionale (PRIN)” - Decreto Direttoriale n. 1409 del 14-09-2022. CUP </w:t>
      </w:r>
      <w:r w:rsidRPr="00DA10C0">
        <w:rPr>
          <w:rFonts w:cstheme="minorHAnsi"/>
          <w:b/>
          <w:bCs/>
        </w:rPr>
        <w:t>B53D23026320001</w:t>
      </w:r>
    </w:p>
    <w:p w14:paraId="71C41650" w14:textId="77777777" w:rsidR="00DA10C0" w:rsidRDefault="00DA10C0" w:rsidP="00022B95">
      <w:pPr>
        <w:jc w:val="both"/>
        <w:rPr>
          <w:rFonts w:ascii="Times New Roman" w:eastAsia="Calibri" w:hAnsi="Times New Roman" w:cs="Times New Roman"/>
          <w:b/>
          <w:szCs w:val="22"/>
        </w:rPr>
      </w:pPr>
    </w:p>
    <w:p w14:paraId="679134B1" w14:textId="53BF8787" w:rsidR="00022B95" w:rsidRPr="008A2121" w:rsidRDefault="00C41702" w:rsidP="00022B95">
      <w:pPr>
        <w:jc w:val="both"/>
        <w:rPr>
          <w:rFonts w:ascii="Times New Roman" w:eastAsia="Calibri" w:hAnsi="Times New Roman" w:cs="Times New Roman"/>
          <w:b/>
          <w:bCs/>
          <w:szCs w:val="22"/>
        </w:rPr>
      </w:pPr>
      <w:r>
        <w:rPr>
          <w:rFonts w:ascii="Times New Roman" w:eastAsia="Calibri" w:hAnsi="Times New Roman" w:cs="Times New Roman"/>
          <w:b/>
          <w:szCs w:val="22"/>
        </w:rPr>
        <w:t>CONDIZIONI PARTICOLARI PROCEDURA DI AFFIDAMENTO</w:t>
      </w:r>
    </w:p>
    <w:p w14:paraId="489F469D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/>
          <w:bCs/>
          <w:szCs w:val="22"/>
        </w:rPr>
      </w:pPr>
    </w:p>
    <w:p w14:paraId="50012F44" w14:textId="0B2B9E56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 xml:space="preserve">La presente fornitura sarà aggiudicata con </w:t>
      </w:r>
      <w:r w:rsidR="00506596">
        <w:rPr>
          <w:rFonts w:ascii="Times New Roman" w:eastAsia="Calibri" w:hAnsi="Times New Roman" w:cs="Times New Roman"/>
          <w:bCs/>
          <w:szCs w:val="22"/>
        </w:rPr>
        <w:t>affidamento diretto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 ai sensi dell’art. </w:t>
      </w:r>
      <w:r w:rsidR="00506596">
        <w:rPr>
          <w:rFonts w:ascii="Times New Roman" w:eastAsia="Calibri" w:hAnsi="Times New Roman" w:cs="Times New Roman"/>
          <w:bCs/>
          <w:szCs w:val="22"/>
        </w:rPr>
        <w:t>50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 del decreto legislativo </w:t>
      </w:r>
      <w:r w:rsidR="00506596">
        <w:rPr>
          <w:rFonts w:ascii="Times New Roman" w:eastAsia="Calibri" w:hAnsi="Times New Roman" w:cs="Times New Roman"/>
          <w:bCs/>
          <w:szCs w:val="22"/>
        </w:rPr>
        <w:t>31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 </w:t>
      </w:r>
      <w:r w:rsidR="00506596">
        <w:rPr>
          <w:rFonts w:ascii="Times New Roman" w:eastAsia="Calibri" w:hAnsi="Times New Roman" w:cs="Times New Roman"/>
          <w:bCs/>
          <w:szCs w:val="22"/>
        </w:rPr>
        <w:t>marzo 2023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, n. </w:t>
      </w:r>
      <w:r w:rsidR="00506596">
        <w:rPr>
          <w:rFonts w:ascii="Times New Roman" w:eastAsia="Calibri" w:hAnsi="Times New Roman" w:cs="Times New Roman"/>
          <w:bCs/>
          <w:szCs w:val="22"/>
        </w:rPr>
        <w:t>36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, in risposta alla presente richiesta di offerta, tramite il portale Elettronico </w:t>
      </w:r>
      <w:r w:rsidR="00506596">
        <w:rPr>
          <w:rFonts w:ascii="Times New Roman" w:eastAsia="Calibri" w:hAnsi="Times New Roman" w:cs="Times New Roman"/>
          <w:bCs/>
          <w:szCs w:val="22"/>
        </w:rPr>
        <w:t>U-</w:t>
      </w:r>
      <w:proofErr w:type="spellStart"/>
      <w:r w:rsidR="00506596">
        <w:rPr>
          <w:rFonts w:ascii="Times New Roman" w:eastAsia="Calibri" w:hAnsi="Times New Roman" w:cs="Times New Roman"/>
          <w:bCs/>
          <w:szCs w:val="22"/>
        </w:rPr>
        <w:t>buy</w:t>
      </w:r>
      <w:proofErr w:type="spellEnd"/>
      <w:r w:rsidRPr="008A2121">
        <w:rPr>
          <w:rFonts w:ascii="Times New Roman" w:eastAsia="Calibri" w:hAnsi="Times New Roman" w:cs="Times New Roman"/>
          <w:bCs/>
          <w:szCs w:val="22"/>
        </w:rPr>
        <w:t>.</w:t>
      </w:r>
    </w:p>
    <w:p w14:paraId="587F1A3E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Determina l’esclusione dalla gara il fatto che l’offerta economica:</w:t>
      </w:r>
    </w:p>
    <w:p w14:paraId="1F1EB4DC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- non pervenga entro i termini stabiliti;</w:t>
      </w:r>
    </w:p>
    <w:p w14:paraId="780D2AD1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- non risulti sottoscritta a mezzo di firma digitale dal legale rappresentante del soggetto concorrente;</w:t>
      </w:r>
    </w:p>
    <w:p w14:paraId="603955F1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- non risulti conforme dal punto di vista tecnico rispetto a quanto richiesto;</w:t>
      </w:r>
    </w:p>
    <w:p w14:paraId="12A2E2CF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- sia parziale o incompleta.</w:t>
      </w:r>
    </w:p>
    <w:p w14:paraId="1CE1FE33" w14:textId="48C4C1AF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Il contenuto delle dichiarazioni p</w:t>
      </w:r>
      <w:r w:rsidR="00506596">
        <w:rPr>
          <w:rFonts w:ascii="Times New Roman" w:eastAsia="Calibri" w:hAnsi="Times New Roman" w:cs="Times New Roman"/>
          <w:bCs/>
          <w:szCs w:val="22"/>
        </w:rPr>
        <w:t>resentate per l’Abilitazione alla piattaforma U-</w:t>
      </w:r>
      <w:proofErr w:type="spellStart"/>
      <w:r w:rsidR="00506596">
        <w:rPr>
          <w:rFonts w:ascii="Times New Roman" w:eastAsia="Calibri" w:hAnsi="Times New Roman" w:cs="Times New Roman"/>
          <w:bCs/>
          <w:szCs w:val="22"/>
        </w:rPr>
        <w:t>buy</w:t>
      </w:r>
      <w:proofErr w:type="spellEnd"/>
      <w:r w:rsidR="00506596">
        <w:rPr>
          <w:rFonts w:ascii="Times New Roman" w:eastAsia="Calibri" w:hAnsi="Times New Roman" w:cs="Times New Roman"/>
          <w:bCs/>
          <w:szCs w:val="22"/>
        </w:rPr>
        <w:t xml:space="preserve"> </w:t>
      </w:r>
      <w:r w:rsidRPr="008A2121">
        <w:rPr>
          <w:rFonts w:ascii="Times New Roman" w:eastAsia="Calibri" w:hAnsi="Times New Roman" w:cs="Times New Roman"/>
          <w:bCs/>
          <w:szCs w:val="22"/>
        </w:rPr>
        <w:t>dall’operatore economico potrà essere verificato, in qualunque momento, da parte della Stazione Appaltante.</w:t>
      </w:r>
    </w:p>
    <w:p w14:paraId="24E1B874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Ai sensi dell’art. 3 della l. 136/2010, come successivamente modificata, relativo alla tracciabilità dei flussi finanziari secondo il quale “</w:t>
      </w:r>
      <w:r w:rsidRPr="008A2121">
        <w:rPr>
          <w:rFonts w:ascii="Times New Roman" w:eastAsia="Calibri" w:hAnsi="Times New Roman" w:cs="Times New Roman"/>
          <w:bCs/>
          <w:i/>
          <w:iCs/>
          <w:szCs w:val="22"/>
        </w:rPr>
        <w:t>… tutti i movimenti finanziari relativi ai lavori, servizi e forniture pubblici nonché alla gestione dei finanziamenti devono essere registrati sui conti correnti dedicati, e … devono essere effettuati esclusivamente tramite lo strumento del bonifico bancario o postale …</w:t>
      </w:r>
      <w:r w:rsidRPr="008A2121">
        <w:rPr>
          <w:rFonts w:ascii="Times New Roman" w:eastAsia="Calibri" w:hAnsi="Times New Roman" w:cs="Times New Roman"/>
          <w:bCs/>
          <w:szCs w:val="22"/>
        </w:rPr>
        <w:t>”, l’aggiudicatario dovrà comunicare alla Stazione Appaltante, a richiesta della stessa e comunque prima della stipula del contratto, il suddetto conto corrente dedicato, anche in via non esclusiva, nonché le generalità e il codice fiscale delle persone delegate ad operare su detto conto. Ai fini della tracciabilità dei flussi finanziari, il bonifico bancario o postale, ovvero gli altri strumenti di pagamento idonei a consentire la piena tracciabilità, devono riportare, in relazione a ciascuna transazione posta in essere dall’appaltatore, dal subappaltatore e dai subcontraenti della filiera delle imprese interessati al presente appalto, il Codice identificativo di gara (C.I.G.).</w:t>
      </w:r>
    </w:p>
    <w:p w14:paraId="53775C10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/>
          <w:bCs/>
          <w:szCs w:val="22"/>
        </w:rPr>
      </w:pPr>
      <w:r w:rsidRPr="008A2121">
        <w:rPr>
          <w:rFonts w:ascii="Times New Roman" w:eastAsia="Calibri" w:hAnsi="Times New Roman" w:cs="Times New Roman"/>
          <w:b/>
          <w:bCs/>
          <w:szCs w:val="22"/>
        </w:rPr>
        <w:t>Il “documento di stipula” firmato digitalmente dalla Stazione Appaltante e contenente tutti i dati essenziali del contratto sarà soggetto ad imposta di bollo e le relative spese saranno a carico del Fornitore (Risoluzione n. 96/E del 16 dicembre 2013).</w:t>
      </w:r>
    </w:p>
    <w:p w14:paraId="2513B133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/>
          <w:bCs/>
          <w:szCs w:val="22"/>
        </w:rPr>
      </w:pPr>
      <w:r w:rsidRPr="008A2121">
        <w:rPr>
          <w:rFonts w:ascii="Times New Roman" w:eastAsia="Calibri" w:hAnsi="Times New Roman" w:cs="Times New Roman"/>
          <w:b/>
          <w:bCs/>
          <w:szCs w:val="22"/>
        </w:rPr>
        <w:t xml:space="preserve">L’imposta di bollo, ai sensi del combinato disposto dall’art. 2 della Tariffa, Parte Prima, allegata al D.P.R. 642/1972, e dall’art. 5 del D.P.R. 642/1972, sarà dovuta nella misura di € 16,00 ogni 4 pagine o 100 righi del contratto. </w:t>
      </w:r>
    </w:p>
    <w:p w14:paraId="7F81C4C5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/>
          <w:bCs/>
          <w:szCs w:val="22"/>
        </w:rPr>
      </w:pPr>
      <w:r w:rsidRPr="008A2121">
        <w:rPr>
          <w:rFonts w:ascii="Times New Roman" w:eastAsia="Calibri" w:hAnsi="Times New Roman" w:cs="Times New Roman"/>
          <w:b/>
          <w:bCs/>
          <w:szCs w:val="22"/>
        </w:rPr>
        <w:t>L’operatore economico aggiudicatario dovrà provvedere, successivamente all’aggiudicazione provvisoria e prima della stipula del contratto, all’assolvimento dell’imposta di bollo.</w:t>
      </w:r>
    </w:p>
    <w:p w14:paraId="3066B234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L’assolvimento dell’imposta di bollo da parte del Fornitore potrà avvenire alternativamente:</w:t>
      </w:r>
    </w:p>
    <w:p w14:paraId="6ECF3973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- mediante consegna diretta dei contrassegni che dovranno avere data antecedente a quella del documento di accettazione dell’offerta;</w:t>
      </w:r>
    </w:p>
    <w:p w14:paraId="1EDBD256" w14:textId="0B115426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 xml:space="preserve">- mediante invio all’indirizzo mail: </w:t>
      </w:r>
      <w:hyperlink r:id="rId10" w:history="1">
        <w:r w:rsidR="001477D6" w:rsidRPr="00EB1788">
          <w:rPr>
            <w:rStyle w:val="Collegamentoipertestuale"/>
            <w:rFonts w:ascii="Times New Roman" w:eastAsia="Calibri" w:hAnsi="Times New Roman" w:cs="Times New Roman"/>
            <w:bCs/>
            <w:szCs w:val="22"/>
          </w:rPr>
          <w:t>dip.economia@pec.unicampania.it</w:t>
        </w:r>
      </w:hyperlink>
      <w:r w:rsidRPr="008A2121">
        <w:rPr>
          <w:rFonts w:ascii="Times New Roman" w:eastAsia="Calibri" w:hAnsi="Times New Roman" w:cs="Times New Roman"/>
          <w:bCs/>
          <w:szCs w:val="22"/>
        </w:rPr>
        <w:t xml:space="preserve"> di copia scann</w:t>
      </w:r>
      <w:r w:rsidR="001477D6">
        <w:rPr>
          <w:rFonts w:ascii="Times New Roman" w:eastAsia="Calibri" w:hAnsi="Times New Roman" w:cs="Times New Roman"/>
          <w:bCs/>
          <w:szCs w:val="22"/>
        </w:rPr>
        <w:t>e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rizzata dell’autorizzazione dell’Agenzia Entrate all’assolvimento dell’imposta di bollo in modo virtuale </w:t>
      </w:r>
      <w:r w:rsidRPr="008A2121">
        <w:rPr>
          <w:rFonts w:ascii="Times New Roman" w:eastAsia="Calibri" w:hAnsi="Times New Roman" w:cs="Times New Roman"/>
          <w:bCs/>
          <w:szCs w:val="22"/>
        </w:rPr>
        <w:lastRenderedPageBreak/>
        <w:t>unitamente ad apposito modulo di autocertificazione che verrà inviato dalla Stazione Appaltante a seguito di aggiudicazione;</w:t>
      </w:r>
    </w:p>
    <w:p w14:paraId="7220F3E6" w14:textId="5864B9FF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 xml:space="preserve">- mediante invio all’indirizzo mail: </w:t>
      </w:r>
      <w:hyperlink r:id="rId11" w:history="1">
        <w:r w:rsidR="001477D6" w:rsidRPr="00EB1788">
          <w:rPr>
            <w:rStyle w:val="Collegamentoipertestuale"/>
            <w:rFonts w:ascii="Times New Roman" w:eastAsia="Calibri" w:hAnsi="Times New Roman" w:cs="Times New Roman"/>
            <w:bCs/>
            <w:szCs w:val="22"/>
          </w:rPr>
          <w:t>dip.economia@pec.unicampania.it</w:t>
        </w:r>
      </w:hyperlink>
      <w:r w:rsidRPr="008A2121">
        <w:rPr>
          <w:rFonts w:ascii="Times New Roman" w:eastAsia="Calibri" w:hAnsi="Times New Roman" w:cs="Times New Roman"/>
          <w:bCs/>
          <w:szCs w:val="22"/>
        </w:rPr>
        <w:t xml:space="preserve"> di copia scann</w:t>
      </w:r>
      <w:r w:rsidR="001477D6">
        <w:rPr>
          <w:rFonts w:ascii="Times New Roman" w:eastAsia="Calibri" w:hAnsi="Times New Roman" w:cs="Times New Roman"/>
          <w:bCs/>
          <w:szCs w:val="22"/>
        </w:rPr>
        <w:t>e</w:t>
      </w:r>
      <w:r w:rsidRPr="008A2121">
        <w:rPr>
          <w:rFonts w:ascii="Times New Roman" w:eastAsia="Calibri" w:hAnsi="Times New Roman" w:cs="Times New Roman"/>
          <w:bCs/>
          <w:szCs w:val="22"/>
        </w:rPr>
        <w:t>rizzata del contratto (sul quale dovranno essere state apposte le dovute marche da bollo), unitamente ad apposito modulo di autocertificazione che verrà inviato dalla Stazione Appaltante a seguito di aggiudicazione.</w:t>
      </w:r>
    </w:p>
    <w:p w14:paraId="7539A368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Il mancato assolvimento dell’imposta di bollo entro dieci giorni dalla comunicazione dell’aggiudicazione provvisoria, determinerà la decadenza dell’affidamento e la Stazione Appaltante, conseguentemente, procederà con l’aggiudicazione dell’appalto al concorrente che segue nella graduatoria, fatta salva ogni eventuale azione per il risarcimento danni.</w:t>
      </w:r>
    </w:p>
    <w:p w14:paraId="75C0E799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Il fornitore si obbliga a garantire l’esecuzione del contratto in stretto rapporto con il Dipartimento, secondo la tempistica stabilita. L’affidatario si impegna, altresì, ad osservare ogni ulteriore termine e modalità inerenti la regolamentazione degli obblighi tra le parti per l’adempimento della prestazione, nonché gli obblighi derivanti dall’applicazione della normativa vigente.</w:t>
      </w:r>
    </w:p>
    <w:p w14:paraId="0481E23B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Il contratto non può essere ceduto, a pena di nullità. Il subappalto non è ammesso.</w:t>
      </w:r>
    </w:p>
    <w:p w14:paraId="05D0987A" w14:textId="38294F2C" w:rsidR="00022B95" w:rsidRPr="008A2121" w:rsidRDefault="008620AF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>
        <w:rPr>
          <w:rFonts w:ascii="Times New Roman" w:eastAsia="Calibri" w:hAnsi="Times New Roman" w:cs="Times New Roman"/>
          <w:bCs/>
          <w:szCs w:val="22"/>
        </w:rPr>
        <w:t>Il servizio dovrà essere svolto</w:t>
      </w:r>
      <w:r w:rsidR="00022B95" w:rsidRPr="008A2121">
        <w:rPr>
          <w:rFonts w:ascii="Times New Roman" w:eastAsia="Calibri" w:hAnsi="Times New Roman" w:cs="Times New Roman"/>
          <w:bCs/>
          <w:szCs w:val="22"/>
        </w:rPr>
        <w:t xml:space="preserve"> dall’aggiudicatario con il proprio personale dipendente o incaricato, mediante la propria organizzazione, nonché a proprio rischio.</w:t>
      </w:r>
    </w:p>
    <w:p w14:paraId="2E7625C9" w14:textId="0DFF3809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 xml:space="preserve">L'impresa aggiudicataria si impegna ad espletare la fornitura/servizio oggetto della presente </w:t>
      </w:r>
      <w:r w:rsidR="003E2D25">
        <w:rPr>
          <w:rFonts w:ascii="Times New Roman" w:eastAsia="Calibri" w:hAnsi="Times New Roman" w:cs="Times New Roman"/>
          <w:bCs/>
          <w:szCs w:val="22"/>
        </w:rPr>
        <w:t>procedura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 nel rispetto di quanto previsto dalla normativa vigente, tramite manodopera specializzata, a regola d'arte, con idonei mezzi, sollevando in tal modo l'Amministrazione del Dipartimento a da qualsiasi responsabilità̀ di carattere civile e penale.</w:t>
      </w:r>
    </w:p>
    <w:p w14:paraId="059462F8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/>
          <w:bCs/>
          <w:szCs w:val="22"/>
        </w:rPr>
      </w:pPr>
      <w:r w:rsidRPr="008A2121">
        <w:rPr>
          <w:rFonts w:ascii="Times New Roman" w:eastAsia="Calibri" w:hAnsi="Times New Roman" w:cs="Times New Roman"/>
          <w:b/>
          <w:bCs/>
          <w:szCs w:val="22"/>
        </w:rPr>
        <w:t>Non saranno ammesse fatturazioni parziali.</w:t>
      </w:r>
    </w:p>
    <w:p w14:paraId="28A57A7E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Ai fini della predisposizione della fattura elettronica il concorrente aggiudicatario dovrà riportare obbligatoriamente i seguenti dati:</w:t>
      </w:r>
    </w:p>
    <w:p w14:paraId="6F5908AA" w14:textId="2611CF95" w:rsidR="00022B95" w:rsidRPr="009603C2" w:rsidRDefault="00022B95" w:rsidP="009603C2">
      <w:pPr>
        <w:pStyle w:val="Paragrafoelenco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Cs w:val="22"/>
        </w:rPr>
      </w:pPr>
      <w:r w:rsidRPr="009603C2">
        <w:rPr>
          <w:rFonts w:ascii="Times New Roman" w:eastAsia="Calibri" w:hAnsi="Times New Roman" w:cs="Times New Roman"/>
          <w:b/>
          <w:szCs w:val="22"/>
        </w:rPr>
        <w:t>CODICE IPA: SEUNSTNA</w:t>
      </w:r>
    </w:p>
    <w:p w14:paraId="45AE5A3E" w14:textId="18B78AC4" w:rsidR="00022B95" w:rsidRPr="009603C2" w:rsidRDefault="00022B95" w:rsidP="009603C2">
      <w:pPr>
        <w:pStyle w:val="Paragrafoelenco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Cs w:val="22"/>
        </w:rPr>
      </w:pPr>
      <w:r w:rsidRPr="009603C2">
        <w:rPr>
          <w:rFonts w:ascii="Times New Roman" w:eastAsia="Calibri" w:hAnsi="Times New Roman" w:cs="Times New Roman"/>
          <w:b/>
          <w:szCs w:val="22"/>
        </w:rPr>
        <w:t>CODICE UNIVOCO UFFICIO: UFIQ77</w:t>
      </w:r>
    </w:p>
    <w:p w14:paraId="4CC8D95C" w14:textId="703BC1F6" w:rsidR="00022B95" w:rsidRPr="009603C2" w:rsidRDefault="00022B95" w:rsidP="009603C2">
      <w:pPr>
        <w:pStyle w:val="Paragrafoelenco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szCs w:val="22"/>
        </w:rPr>
      </w:pPr>
      <w:r w:rsidRPr="009603C2">
        <w:rPr>
          <w:rFonts w:ascii="Times New Roman" w:eastAsia="Calibri" w:hAnsi="Times New Roman" w:cs="Times New Roman"/>
          <w:b/>
          <w:szCs w:val="22"/>
        </w:rPr>
        <w:t>CODICE “DIP</w:t>
      </w:r>
      <w:r w:rsidR="001477D6" w:rsidRPr="009603C2">
        <w:rPr>
          <w:rFonts w:ascii="Times New Roman" w:eastAsia="Calibri" w:hAnsi="Times New Roman" w:cs="Times New Roman"/>
          <w:b/>
          <w:szCs w:val="22"/>
        </w:rPr>
        <w:t>STAZ</w:t>
      </w:r>
      <w:r w:rsidRPr="009603C2">
        <w:rPr>
          <w:rFonts w:ascii="Times New Roman" w:eastAsia="Calibri" w:hAnsi="Times New Roman" w:cs="Times New Roman"/>
          <w:b/>
          <w:szCs w:val="22"/>
        </w:rPr>
        <w:t>”</w:t>
      </w:r>
      <w:r w:rsidRPr="009603C2">
        <w:rPr>
          <w:rFonts w:ascii="Times New Roman" w:eastAsia="Calibri" w:hAnsi="Times New Roman" w:cs="Times New Roman"/>
          <w:bCs/>
          <w:szCs w:val="22"/>
        </w:rPr>
        <w:t xml:space="preserve"> che andrà inserito nell’elemento 1.2.6 del tracciato della fattura elettronica denominato “Riferimento Amministrazione”.</w:t>
      </w:r>
    </w:p>
    <w:p w14:paraId="576F4CB9" w14:textId="160BD2FD" w:rsidR="001477D6" w:rsidRPr="009603C2" w:rsidRDefault="001477D6" w:rsidP="008620AF">
      <w:pPr>
        <w:pStyle w:val="Paragrafoelenco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Cs w:val="22"/>
        </w:rPr>
      </w:pPr>
      <w:r w:rsidRPr="009603C2">
        <w:rPr>
          <w:rFonts w:ascii="Times New Roman" w:eastAsia="Calibri" w:hAnsi="Times New Roman" w:cs="Times New Roman"/>
          <w:b/>
          <w:szCs w:val="22"/>
        </w:rPr>
        <w:t xml:space="preserve">CODICE CUP: </w:t>
      </w:r>
      <w:r w:rsidR="008620AF" w:rsidRPr="008620AF">
        <w:rPr>
          <w:rFonts w:ascii="Times New Roman" w:eastAsia="Calibri" w:hAnsi="Times New Roman" w:cs="Times New Roman"/>
          <w:b/>
          <w:szCs w:val="22"/>
        </w:rPr>
        <w:t>B53D23026320001</w:t>
      </w:r>
    </w:p>
    <w:p w14:paraId="35C8557F" w14:textId="3250618B" w:rsidR="00AF03BA" w:rsidRPr="009603C2" w:rsidRDefault="009603C2" w:rsidP="008620AF">
      <w:pPr>
        <w:pStyle w:val="Paragrafoelenco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Cs w:val="22"/>
        </w:rPr>
      </w:pPr>
      <w:r>
        <w:rPr>
          <w:rFonts w:ascii="Times New Roman" w:eastAsia="Calibri" w:hAnsi="Times New Roman" w:cs="Times New Roman"/>
          <w:b/>
          <w:szCs w:val="22"/>
        </w:rPr>
        <w:t xml:space="preserve">La seguente dicitura: PROGETTO </w:t>
      </w:r>
      <w:r w:rsidR="00AF03BA" w:rsidRPr="009603C2">
        <w:rPr>
          <w:rFonts w:ascii="Times New Roman" w:eastAsia="Calibri" w:hAnsi="Times New Roman" w:cs="Times New Roman"/>
          <w:b/>
          <w:szCs w:val="22"/>
        </w:rPr>
        <w:t>PRIN 2022 dal titolo “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Towards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 an agile public 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sector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: 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reinventing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 the public 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administration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 by 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designing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 human-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centred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 and 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sustainable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 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organizational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 models, HRM 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practices</w:t>
      </w:r>
      <w:proofErr w:type="spellEnd"/>
      <w:r w:rsidR="008620AF" w:rsidRPr="008620AF">
        <w:rPr>
          <w:rFonts w:ascii="Times New Roman" w:eastAsia="Calibri" w:hAnsi="Times New Roman" w:cs="Times New Roman"/>
          <w:b/>
          <w:szCs w:val="22"/>
        </w:rPr>
        <w:t xml:space="preserve"> and work(</w:t>
      </w:r>
      <w:proofErr w:type="spellStart"/>
      <w:r w:rsidR="008620AF" w:rsidRPr="008620AF">
        <w:rPr>
          <w:rFonts w:ascii="Times New Roman" w:eastAsia="Calibri" w:hAnsi="Times New Roman" w:cs="Times New Roman"/>
          <w:b/>
          <w:szCs w:val="22"/>
        </w:rPr>
        <w:t>places</w:t>
      </w:r>
      <w:proofErr w:type="spellEnd"/>
      <w:r w:rsidR="008620AF">
        <w:rPr>
          <w:rFonts w:ascii="Times New Roman" w:eastAsia="Calibri" w:hAnsi="Times New Roman" w:cs="Times New Roman"/>
          <w:b/>
          <w:szCs w:val="22"/>
        </w:rPr>
        <w:t>)</w:t>
      </w:r>
      <w:r w:rsidR="00AF03BA" w:rsidRPr="009603C2">
        <w:rPr>
          <w:rFonts w:ascii="Times New Roman" w:eastAsia="Calibri" w:hAnsi="Times New Roman" w:cs="Times New Roman"/>
          <w:b/>
          <w:szCs w:val="22"/>
        </w:rPr>
        <w:t xml:space="preserve">” - Codice PROGETTO </w:t>
      </w:r>
      <w:r w:rsidR="008620AF" w:rsidRPr="008620AF">
        <w:rPr>
          <w:rFonts w:ascii="Times New Roman" w:eastAsia="Calibri" w:hAnsi="Times New Roman" w:cs="Times New Roman"/>
          <w:b/>
          <w:szCs w:val="22"/>
        </w:rPr>
        <w:t>P20224K52W</w:t>
      </w:r>
      <w:r w:rsidR="00AF03BA" w:rsidRPr="009603C2">
        <w:rPr>
          <w:rFonts w:ascii="Times New Roman" w:eastAsia="Calibri" w:hAnsi="Times New Roman" w:cs="Times New Roman"/>
          <w:b/>
          <w:szCs w:val="22"/>
        </w:rPr>
        <w:t xml:space="preserve"> – PIANO NAZIONALE DI RIPRESA E RESILIENZA (PNRR) – MISSIONE </w:t>
      </w:r>
      <w:proofErr w:type="gramStart"/>
      <w:r w:rsidR="00AF03BA" w:rsidRPr="009603C2">
        <w:rPr>
          <w:rFonts w:ascii="Times New Roman" w:eastAsia="Calibri" w:hAnsi="Times New Roman" w:cs="Times New Roman"/>
          <w:b/>
          <w:szCs w:val="22"/>
        </w:rPr>
        <w:t>4  COMPONENTE</w:t>
      </w:r>
      <w:proofErr w:type="gramEnd"/>
      <w:r w:rsidR="00AF03BA" w:rsidRPr="009603C2">
        <w:rPr>
          <w:rFonts w:ascii="Times New Roman" w:eastAsia="Calibri" w:hAnsi="Times New Roman" w:cs="Times New Roman"/>
          <w:b/>
          <w:szCs w:val="22"/>
        </w:rPr>
        <w:t xml:space="preserve"> 2 INVESTIMENTO 1.1</w:t>
      </w:r>
    </w:p>
    <w:p w14:paraId="50477A49" w14:textId="6184BC88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In mancanza di tali dati non si procederà al pagamento.</w:t>
      </w:r>
    </w:p>
    <w:p w14:paraId="612B1085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Sono a carico del fornitore le spese bancarie connesse all’effettuazione del bonifico.</w:t>
      </w:r>
    </w:p>
    <w:p w14:paraId="4C259B87" w14:textId="65DBD02B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La</w:t>
      </w:r>
      <w:r w:rsidR="00592098">
        <w:rPr>
          <w:rFonts w:ascii="Times New Roman" w:eastAsia="Calibri" w:hAnsi="Times New Roman" w:cs="Times New Roman"/>
          <w:bCs/>
          <w:szCs w:val="22"/>
        </w:rPr>
        <w:t xml:space="preserve"> partecipazione alla presente procedura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 comporta la piena e incondizionata accettazione di tutte le disposizioni contenute nelle presenti Condizioni Particolari, nelle Condizioni particolari del co</w:t>
      </w:r>
      <w:r w:rsidR="00E1296C">
        <w:rPr>
          <w:rFonts w:ascii="Times New Roman" w:eastAsia="Calibri" w:hAnsi="Times New Roman" w:cs="Times New Roman"/>
          <w:bCs/>
          <w:szCs w:val="22"/>
        </w:rPr>
        <w:t>ntratto, nonché delle</w:t>
      </w:r>
      <w:r w:rsidRPr="008A2121">
        <w:rPr>
          <w:rFonts w:ascii="Times New Roman" w:eastAsia="Calibri" w:hAnsi="Times New Roman" w:cs="Times New Roman"/>
          <w:bCs/>
          <w:szCs w:val="22"/>
        </w:rPr>
        <w:t xml:space="preserve"> Regole del Sistema di E-Procurement della Pubblica Amministrazione.</w:t>
      </w:r>
    </w:p>
    <w:p w14:paraId="59CC6262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Il fornitore, firmando digitalmente il presente disciplinare, dichiara contestualmente:</w:t>
      </w:r>
    </w:p>
    <w:p w14:paraId="10E7295D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iCs/>
          <w:szCs w:val="22"/>
        </w:rPr>
        <w:t xml:space="preserve">- che non sussistono relazioni di parentela, coniugio o affinità con il Rettore, il Direttore Generale, i membri del Consiglio di Amministrazione e del Senato Accademico, i Presidi di Scuola, i Direttori di Dipartimento e i Dirigenti </w:t>
      </w:r>
      <w:r w:rsidRPr="008A2121">
        <w:rPr>
          <w:rFonts w:ascii="Times New Roman" w:eastAsia="Calibri" w:hAnsi="Times New Roman" w:cs="Times New Roman"/>
          <w:bCs/>
          <w:szCs w:val="22"/>
        </w:rPr>
        <w:t>dell’Università degli studi della Campania “Luigi Vanvitelli”;</w:t>
      </w:r>
    </w:p>
    <w:p w14:paraId="0F2A8D82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 xml:space="preserve">- di aver preso visione del Codice di Comportamento dei dipendenti pubblici di codesto Ateneo consultabile all’indirizzo web: </w:t>
      </w:r>
      <w:hyperlink r:id="rId12" w:history="1">
        <w:r w:rsidRPr="008A2121">
          <w:rPr>
            <w:rFonts w:ascii="Times New Roman" w:eastAsia="Calibri" w:hAnsi="Times New Roman" w:cs="Times New Roman"/>
            <w:bCs/>
            <w:color w:val="0000FF"/>
            <w:szCs w:val="22"/>
            <w:u w:val="single"/>
          </w:rPr>
          <w:t>https://www.unicampania.it/doc/regolamenti/2dice di Comportamento-</w:t>
        </w:r>
        <w:r w:rsidRPr="008A2121">
          <w:rPr>
            <w:rFonts w:ascii="Times New Roman" w:eastAsia="Calibri" w:hAnsi="Times New Roman" w:cs="Times New Roman"/>
            <w:bCs/>
            <w:color w:val="0000FF"/>
            <w:szCs w:val="22"/>
            <w:u w:val="single"/>
          </w:rPr>
          <w:lastRenderedPageBreak/>
          <w:t>DR046 2020.pdf</w:t>
        </w:r>
      </w:hyperlink>
      <w:r w:rsidRPr="008A2121">
        <w:rPr>
          <w:rFonts w:ascii="Times New Roman" w:eastAsia="Calibri" w:hAnsi="Times New Roman" w:cs="Times New Roman"/>
          <w:bCs/>
          <w:szCs w:val="22"/>
        </w:rPr>
        <w:t xml:space="preserve"> e di impegnarsi a rispettare e a divulgare all’interno della propria organizzazione il suddetto codice per tutta la durata della procedura di affidamento e del contratto. La violazione degli obblighi indicati dal D.P.R. n. 62/2013 e dall’art. 53 del Decreto Legislativo n. 165 del 30 marzo 2001, introdotto dall’art. 1, comma 42 della Legge n. 190 del 06 novembre 2012, costituiscono causa di risoluzione del contratto.</w:t>
      </w:r>
    </w:p>
    <w:p w14:paraId="6E837AF5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bCs/>
          <w:szCs w:val="22"/>
        </w:rPr>
      </w:pPr>
      <w:r w:rsidRPr="008A2121">
        <w:rPr>
          <w:rFonts w:ascii="Times New Roman" w:eastAsia="Calibri" w:hAnsi="Times New Roman" w:cs="Times New Roman"/>
          <w:bCs/>
          <w:szCs w:val="22"/>
        </w:rPr>
        <w:t>Per ogni controversia inerente la presente procedura, il Fornitore accetta la competenza del Foro di Santa Maria Capua Vetere (CE).</w:t>
      </w:r>
    </w:p>
    <w:p w14:paraId="60BE4619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szCs w:val="22"/>
        </w:rPr>
      </w:pPr>
      <w:bookmarkStart w:id="0" w:name="_GoBack"/>
      <w:bookmarkEnd w:id="0"/>
    </w:p>
    <w:p w14:paraId="7E94045F" w14:textId="77777777" w:rsidR="00022B95" w:rsidRPr="008A2121" w:rsidRDefault="00022B95" w:rsidP="00022B95">
      <w:pPr>
        <w:jc w:val="both"/>
        <w:rPr>
          <w:rFonts w:ascii="Times New Roman" w:eastAsia="Calibri" w:hAnsi="Times New Roman" w:cs="Times New Roman"/>
          <w:szCs w:val="22"/>
        </w:rPr>
      </w:pP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  <w:t xml:space="preserve">               </w:t>
      </w:r>
    </w:p>
    <w:p w14:paraId="0F78A1CE" w14:textId="77777777" w:rsidR="00022B95" w:rsidRPr="008A2121" w:rsidRDefault="00022B95" w:rsidP="009B30EB">
      <w:pPr>
        <w:jc w:val="both"/>
        <w:rPr>
          <w:rFonts w:ascii="Times New Roman" w:eastAsia="Calibri" w:hAnsi="Times New Roman" w:cs="Times New Roman"/>
          <w:szCs w:val="22"/>
        </w:rPr>
      </w:pP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  <w:t xml:space="preserve">      </w:t>
      </w:r>
    </w:p>
    <w:p w14:paraId="21E427E4" w14:textId="19DCB0D5" w:rsidR="00022B95" w:rsidRPr="009B30EB" w:rsidRDefault="00022B95" w:rsidP="009B30EB">
      <w:pPr>
        <w:ind w:right="6804"/>
        <w:jc w:val="center"/>
        <w:rPr>
          <w:rFonts w:ascii="Times New Roman" w:eastAsia="Calibri" w:hAnsi="Times New Roman" w:cs="Times New Roman"/>
          <w:b/>
          <w:bCs/>
          <w:szCs w:val="22"/>
        </w:rPr>
      </w:pPr>
      <w:r w:rsidRPr="009B30EB">
        <w:rPr>
          <w:rFonts w:ascii="Times New Roman" w:eastAsia="Calibri" w:hAnsi="Times New Roman" w:cs="Times New Roman"/>
          <w:b/>
          <w:bCs/>
          <w:szCs w:val="22"/>
        </w:rPr>
        <w:t>Il Direttore del Dipartimento</w:t>
      </w:r>
    </w:p>
    <w:p w14:paraId="48DB1751" w14:textId="586445F5" w:rsidR="00022B95" w:rsidRPr="009B30EB" w:rsidRDefault="00022B95" w:rsidP="009B30EB">
      <w:pPr>
        <w:ind w:right="6804"/>
        <w:jc w:val="center"/>
        <w:rPr>
          <w:rFonts w:ascii="Times New Roman" w:eastAsia="Calibri" w:hAnsi="Times New Roman" w:cs="Times New Roman"/>
          <w:b/>
          <w:bCs/>
          <w:szCs w:val="22"/>
        </w:rPr>
      </w:pPr>
      <w:r w:rsidRPr="009B30EB">
        <w:rPr>
          <w:rFonts w:ascii="Times New Roman" w:eastAsia="Calibri" w:hAnsi="Times New Roman" w:cs="Times New Roman"/>
          <w:b/>
          <w:bCs/>
          <w:szCs w:val="22"/>
        </w:rPr>
        <w:t>Prof.</w:t>
      </w:r>
      <w:r w:rsidR="009B30EB" w:rsidRPr="009B30EB">
        <w:rPr>
          <w:rFonts w:ascii="Times New Roman" w:eastAsia="Calibri" w:hAnsi="Times New Roman" w:cs="Times New Roman"/>
          <w:b/>
          <w:bCs/>
          <w:szCs w:val="22"/>
        </w:rPr>
        <w:t>ssa Maria Antonia Ciocia</w:t>
      </w:r>
    </w:p>
    <w:p w14:paraId="181A4ED4" w14:textId="66433ED6" w:rsidR="00022B95" w:rsidRPr="008A2121" w:rsidRDefault="00022B95" w:rsidP="00022B95">
      <w:pPr>
        <w:jc w:val="both"/>
        <w:rPr>
          <w:rFonts w:ascii="Times New Roman" w:eastAsia="Calibri" w:hAnsi="Times New Roman" w:cs="Times New Roman"/>
          <w:szCs w:val="22"/>
        </w:rPr>
      </w:pP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</w:r>
      <w:r w:rsidRPr="008A2121">
        <w:rPr>
          <w:rFonts w:ascii="Times New Roman" w:eastAsia="Calibri" w:hAnsi="Times New Roman" w:cs="Times New Roman"/>
          <w:szCs w:val="22"/>
        </w:rPr>
        <w:tab/>
        <w:t xml:space="preserve">                                                            </w:t>
      </w:r>
      <w:r w:rsidRPr="008A2121">
        <w:rPr>
          <w:rFonts w:ascii="Times New Roman" w:eastAsia="Calibri" w:hAnsi="Times New Roman" w:cs="Times New Roman"/>
          <w:szCs w:val="22"/>
        </w:rPr>
        <w:tab/>
      </w:r>
    </w:p>
    <w:p w14:paraId="444ECAAC" w14:textId="4042A236" w:rsidR="00022B95" w:rsidRPr="009B30EB" w:rsidRDefault="00022B95" w:rsidP="009B30EB">
      <w:pPr>
        <w:ind w:left="3686" w:firstLine="1"/>
        <w:jc w:val="center"/>
        <w:rPr>
          <w:rFonts w:ascii="Times New Roman" w:eastAsia="Calibri" w:hAnsi="Times New Roman" w:cs="Times New Roman"/>
          <w:b/>
          <w:bCs/>
          <w:szCs w:val="22"/>
        </w:rPr>
      </w:pPr>
      <w:r w:rsidRPr="009B30EB">
        <w:rPr>
          <w:rFonts w:ascii="Times New Roman" w:eastAsia="Calibri" w:hAnsi="Times New Roman" w:cs="Times New Roman"/>
          <w:b/>
          <w:bCs/>
          <w:szCs w:val="22"/>
        </w:rPr>
        <w:t>IL RAPPRESENTALE LEGALE DELLA SOCIETA’</w:t>
      </w:r>
    </w:p>
    <w:p w14:paraId="1DC1F00B" w14:textId="5755B6B3" w:rsidR="00022B95" w:rsidRPr="009B30EB" w:rsidRDefault="00022B95" w:rsidP="009B30EB">
      <w:pPr>
        <w:ind w:left="3686"/>
        <w:jc w:val="center"/>
        <w:rPr>
          <w:b/>
          <w:bCs/>
        </w:rPr>
      </w:pPr>
      <w:r w:rsidRPr="009B30EB">
        <w:rPr>
          <w:rFonts w:ascii="Times New Roman" w:eastAsia="Calibri" w:hAnsi="Times New Roman" w:cs="Times New Roman"/>
          <w:b/>
          <w:bCs/>
          <w:i/>
          <w:iCs/>
          <w:szCs w:val="22"/>
        </w:rPr>
        <w:t>(Firmato digitalmente)</w:t>
      </w:r>
    </w:p>
    <w:p w14:paraId="29FE1617" w14:textId="77777777" w:rsidR="000151A3" w:rsidRPr="00022B95" w:rsidRDefault="000151A3" w:rsidP="00022B95">
      <w:pPr>
        <w:jc w:val="both"/>
      </w:pPr>
    </w:p>
    <w:sectPr w:rsidR="000151A3" w:rsidRPr="00022B95" w:rsidSect="00B52838">
      <w:headerReference w:type="default" r:id="rId13"/>
      <w:footerReference w:type="default" r:id="rId14"/>
      <w:pgSz w:w="11900" w:h="16840"/>
      <w:pgMar w:top="2919" w:right="701" w:bottom="1134" w:left="1134" w:header="23" w:footer="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701CFC" w14:textId="77777777" w:rsidR="000D3FEB" w:rsidRDefault="000D3FEB" w:rsidP="000151A3">
      <w:r>
        <w:separator/>
      </w:r>
    </w:p>
  </w:endnote>
  <w:endnote w:type="continuationSeparator" w:id="0">
    <w:p w14:paraId="2C2EB2CA" w14:textId="77777777" w:rsidR="000D3FEB" w:rsidRDefault="000D3FEB" w:rsidP="0001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FC052" w14:textId="671E532A" w:rsidR="000151A3" w:rsidRDefault="000151A3" w:rsidP="000151A3">
    <w:pPr>
      <w:pStyle w:val="Pidipagina"/>
      <w:tabs>
        <w:tab w:val="clear" w:pos="9638"/>
      </w:tabs>
      <w:ind w:left="-1134"/>
    </w:pPr>
    <w:r>
      <w:rPr>
        <w:noProof/>
        <w:lang w:eastAsia="it-IT"/>
      </w:rPr>
      <w:drawing>
        <wp:inline distT="0" distB="0" distL="0" distR="0" wp14:anchorId="1169656D" wp14:editId="1FF46C08">
          <wp:extent cx="8495588" cy="1084881"/>
          <wp:effectExtent l="0" t="0" r="127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32466" cy="1089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4CBDA5" w14:textId="77777777" w:rsidR="000D3FEB" w:rsidRDefault="000D3FEB" w:rsidP="000151A3">
      <w:r>
        <w:separator/>
      </w:r>
    </w:p>
  </w:footnote>
  <w:footnote w:type="continuationSeparator" w:id="0">
    <w:p w14:paraId="789D9FA3" w14:textId="77777777" w:rsidR="000D3FEB" w:rsidRDefault="000D3FEB" w:rsidP="00015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9D07A" w14:textId="7CFA1679" w:rsidR="000151A3" w:rsidRDefault="56CBFF04" w:rsidP="000151A3">
    <w:pPr>
      <w:pStyle w:val="Intestazione"/>
      <w:tabs>
        <w:tab w:val="clear" w:pos="9638"/>
      </w:tabs>
      <w:ind w:left="-1134" w:right="-1134"/>
    </w:pPr>
    <w:r>
      <w:rPr>
        <w:noProof/>
        <w:lang w:eastAsia="it-IT"/>
      </w:rPr>
      <w:drawing>
        <wp:inline distT="0" distB="0" distL="0" distR="0" wp14:anchorId="6DD6D76D" wp14:editId="56CBFF04">
          <wp:extent cx="7560000" cy="897750"/>
          <wp:effectExtent l="0" t="0" r="0" b="0"/>
          <wp:docPr id="770206340" name="Immagine 770206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89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529FC"/>
    <w:multiLevelType w:val="hybridMultilevel"/>
    <w:tmpl w:val="65E46C52"/>
    <w:lvl w:ilvl="0" w:tplc="B150C6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E04DB"/>
    <w:multiLevelType w:val="hybridMultilevel"/>
    <w:tmpl w:val="C7CA12C8"/>
    <w:lvl w:ilvl="0" w:tplc="752CB384">
      <w:start w:val="7"/>
      <w:numFmt w:val="bullet"/>
      <w:lvlText w:val="-"/>
      <w:lvlJc w:val="left"/>
      <w:pPr>
        <w:ind w:left="502" w:hanging="360"/>
      </w:pPr>
      <w:rPr>
        <w:rFonts w:ascii="Calibri" w:eastAsia="MS Mincho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A3"/>
    <w:rsid w:val="000151A3"/>
    <w:rsid w:val="00022B95"/>
    <w:rsid w:val="000D3FEB"/>
    <w:rsid w:val="000E4D66"/>
    <w:rsid w:val="001477D6"/>
    <w:rsid w:val="00167E3E"/>
    <w:rsid w:val="00194766"/>
    <w:rsid w:val="001D3E46"/>
    <w:rsid w:val="0029342F"/>
    <w:rsid w:val="002D6937"/>
    <w:rsid w:val="003376D7"/>
    <w:rsid w:val="00341BD1"/>
    <w:rsid w:val="003E2D25"/>
    <w:rsid w:val="004337D9"/>
    <w:rsid w:val="004450E7"/>
    <w:rsid w:val="00447241"/>
    <w:rsid w:val="00506596"/>
    <w:rsid w:val="00541F17"/>
    <w:rsid w:val="00592098"/>
    <w:rsid w:val="0059310A"/>
    <w:rsid w:val="005A6032"/>
    <w:rsid w:val="00634241"/>
    <w:rsid w:val="00652413"/>
    <w:rsid w:val="00686C28"/>
    <w:rsid w:val="007154F0"/>
    <w:rsid w:val="007925D5"/>
    <w:rsid w:val="008620AF"/>
    <w:rsid w:val="008A187F"/>
    <w:rsid w:val="008A4AFF"/>
    <w:rsid w:val="008F04F5"/>
    <w:rsid w:val="009603C2"/>
    <w:rsid w:val="009B30EB"/>
    <w:rsid w:val="009D17BD"/>
    <w:rsid w:val="009F2615"/>
    <w:rsid w:val="00A124B5"/>
    <w:rsid w:val="00A137E0"/>
    <w:rsid w:val="00A5084E"/>
    <w:rsid w:val="00A63A0B"/>
    <w:rsid w:val="00A73A04"/>
    <w:rsid w:val="00A90B2B"/>
    <w:rsid w:val="00AA1B90"/>
    <w:rsid w:val="00AC554D"/>
    <w:rsid w:val="00AF03BA"/>
    <w:rsid w:val="00B46FA9"/>
    <w:rsid w:val="00B52838"/>
    <w:rsid w:val="00B87B9D"/>
    <w:rsid w:val="00BA1777"/>
    <w:rsid w:val="00BA35AA"/>
    <w:rsid w:val="00BB1E21"/>
    <w:rsid w:val="00BB5EAC"/>
    <w:rsid w:val="00BC7F1F"/>
    <w:rsid w:val="00BE5CEA"/>
    <w:rsid w:val="00C1437B"/>
    <w:rsid w:val="00C41702"/>
    <w:rsid w:val="00D51C3B"/>
    <w:rsid w:val="00D709B3"/>
    <w:rsid w:val="00DA10C0"/>
    <w:rsid w:val="00DA6199"/>
    <w:rsid w:val="00E1296C"/>
    <w:rsid w:val="00E329D9"/>
    <w:rsid w:val="00ED3347"/>
    <w:rsid w:val="00F263E2"/>
    <w:rsid w:val="00F87F08"/>
    <w:rsid w:val="00FA324E"/>
    <w:rsid w:val="00FD0A0A"/>
    <w:rsid w:val="00FF4597"/>
    <w:rsid w:val="0367E61A"/>
    <w:rsid w:val="21E72276"/>
    <w:rsid w:val="396671D5"/>
    <w:rsid w:val="56CBFF04"/>
    <w:rsid w:val="59CFFAE5"/>
    <w:rsid w:val="64AD065C"/>
    <w:rsid w:val="6A1E88ED"/>
    <w:rsid w:val="6C07E635"/>
    <w:rsid w:val="6DA3B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8D633D"/>
  <w15:chartTrackingRefBased/>
  <w15:docId w15:val="{D8F3A4AD-A939-804A-AEC1-19D33A710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51A3"/>
  </w:style>
  <w:style w:type="paragraph" w:styleId="Paragrafoelenco">
    <w:name w:val="List Paragraph"/>
    <w:basedOn w:val="Normale"/>
    <w:uiPriority w:val="34"/>
    <w:qFormat/>
    <w:rsid w:val="000151A3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59"/>
    <w:rsid w:val="00F263E2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F263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1477D6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1477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unicampania.it/doc/regolamenti/2dice%20di%20Comportamento-DR046%202020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ip.economia@pec.unicampania.i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dip.economia@pec.unicampania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D65CB68BE4434AB125C022ECA8D3FF" ma:contentTypeVersion="5" ma:contentTypeDescription="Creare un nuovo documento." ma:contentTypeScope="" ma:versionID="86205053d1efcea06b6c2e74cad19e2d">
  <xsd:schema xmlns:xsd="http://www.w3.org/2001/XMLSchema" xmlns:xs="http://www.w3.org/2001/XMLSchema" xmlns:p="http://schemas.microsoft.com/office/2006/metadata/properties" xmlns:ns2="ec0fa4bc-b589-4dbf-8902-31dacf67353e" xmlns:ns3="e926778b-0db2-42cd-9b29-99c14c391fd1" targetNamespace="http://schemas.microsoft.com/office/2006/metadata/properties" ma:root="true" ma:fieldsID="7b85ee5450a6f4e55153080f74e48cc2" ns2:_="" ns3:_="">
    <xsd:import namespace="ec0fa4bc-b589-4dbf-8902-31dacf67353e"/>
    <xsd:import namespace="e926778b-0db2-42cd-9b29-99c14c391f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fa4bc-b589-4dbf-8902-31dacf673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6778b-0db2-42cd-9b29-99c14c391fd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926778b-0db2-42cd-9b29-99c14c391fd1">
      <UserInfo>
        <DisplayName>Maria Grazia Mergenni</DisplayName>
        <AccountId>13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ED51CE0-07B8-4080-B6D0-411EEEA7F7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0fa4bc-b589-4dbf-8902-31dacf67353e"/>
    <ds:schemaRef ds:uri="e926778b-0db2-42cd-9b29-99c14c391f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B97769-3C71-4E5C-B7D8-622A525DC8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B94CA6-DBAE-4227-8112-14D1A682D25D}">
  <ds:schemaRefs>
    <ds:schemaRef ds:uri="http://schemas.microsoft.com/office/2006/metadata/properties"/>
    <ds:schemaRef ds:uri="http://schemas.microsoft.com/office/infopath/2007/PartnerControls"/>
    <ds:schemaRef ds:uri="e926778b-0db2-42cd-9b29-99c14c391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</cp:lastModifiedBy>
  <cp:revision>15</cp:revision>
  <dcterms:created xsi:type="dcterms:W3CDTF">2024-09-10T11:01:00Z</dcterms:created>
  <dcterms:modified xsi:type="dcterms:W3CDTF">2024-11-04T11:21:00Z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0x010100ACD65CB68BE4434AB125C022ECA8D3FF</vt:lpwstr>
  </property>
</Properties>
</file>